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774CF0" w:rsidRPr="00125FF6" w:rsidRDefault="00774CF0" w:rsidP="005154EE">
      <w:pPr>
        <w:pStyle w:val="af2"/>
        <w:shd w:val="clear" w:color="auto" w:fill="FFFFFF"/>
        <w:tabs>
          <w:tab w:val="left" w:pos="0"/>
        </w:tabs>
        <w:overflowPunct w:val="0"/>
        <w:ind w:left="0" w:firstLine="709"/>
        <w:jc w:val="both"/>
        <w:textAlignment w:val="baseline"/>
        <w:rPr>
          <w:sz w:val="24"/>
          <w:szCs w:val="24"/>
          <w:lang w:eastAsia="en-US"/>
        </w:rPr>
      </w:pPr>
      <w:r w:rsidRPr="00125FF6">
        <w:rPr>
          <w:b/>
          <w:sz w:val="24"/>
          <w:szCs w:val="24"/>
          <w:lang w:eastAsia="en-US"/>
        </w:rPr>
        <w:t>«Банковская гарантия»</w:t>
      </w:r>
      <w:r w:rsidRPr="00125FF6">
        <w:rPr>
          <w:sz w:val="24"/>
          <w:szCs w:val="24"/>
          <w:lang w:eastAsia="en-US"/>
        </w:rPr>
        <w:t xml:space="preserve"> – </w:t>
      </w:r>
      <w:r w:rsidRPr="00125FF6">
        <w:rPr>
          <w:bCs/>
          <w:sz w:val="24"/>
          <w:szCs w:val="24"/>
        </w:rPr>
        <w:t>гарантия согласованного Покупателем Банка</w:t>
      </w:r>
      <w:r w:rsidRPr="00125FF6">
        <w:rPr>
          <w:sz w:val="24"/>
          <w:szCs w:val="24"/>
        </w:rPr>
        <w:t xml:space="preserve">, </w:t>
      </w:r>
      <w:r w:rsidRPr="00125FF6">
        <w:rPr>
          <w:bCs/>
          <w:sz w:val="24"/>
          <w:szCs w:val="24"/>
        </w:rPr>
        <w:t xml:space="preserve">которая будет регулироваться унифицированными правилами Международной торговой палаты – публикация МТП № 758 (ICC </w:t>
      </w:r>
      <w:proofErr w:type="spellStart"/>
      <w:r w:rsidRPr="00125FF6">
        <w:rPr>
          <w:bCs/>
          <w:sz w:val="24"/>
          <w:szCs w:val="24"/>
        </w:rPr>
        <w:t>Uniform</w:t>
      </w:r>
      <w:proofErr w:type="spellEnd"/>
      <w:r w:rsidRPr="00125FF6">
        <w:rPr>
          <w:bCs/>
          <w:sz w:val="24"/>
          <w:szCs w:val="24"/>
        </w:rPr>
        <w:t xml:space="preserve"> </w:t>
      </w:r>
      <w:proofErr w:type="spellStart"/>
      <w:r w:rsidRPr="00125FF6">
        <w:rPr>
          <w:bCs/>
          <w:sz w:val="24"/>
          <w:szCs w:val="24"/>
        </w:rPr>
        <w:t>Rules</w:t>
      </w:r>
      <w:proofErr w:type="spellEnd"/>
      <w:r w:rsidRPr="00125FF6">
        <w:rPr>
          <w:bCs/>
          <w:sz w:val="24"/>
          <w:szCs w:val="24"/>
        </w:rPr>
        <w:t xml:space="preserve"> </w:t>
      </w:r>
      <w:proofErr w:type="spellStart"/>
      <w:r w:rsidRPr="00125FF6">
        <w:rPr>
          <w:bCs/>
          <w:sz w:val="24"/>
          <w:szCs w:val="24"/>
        </w:rPr>
        <w:t>Demand</w:t>
      </w:r>
      <w:proofErr w:type="spellEnd"/>
      <w:r w:rsidRPr="00125FF6">
        <w:rPr>
          <w:bCs/>
          <w:sz w:val="24"/>
          <w:szCs w:val="24"/>
        </w:rPr>
        <w:t xml:space="preserve"> </w:t>
      </w:r>
      <w:proofErr w:type="spellStart"/>
      <w:r w:rsidRPr="00125FF6">
        <w:rPr>
          <w:bCs/>
          <w:sz w:val="24"/>
          <w:szCs w:val="24"/>
        </w:rPr>
        <w:t>Guarantees</w:t>
      </w:r>
      <w:proofErr w:type="spellEnd"/>
      <w:r w:rsidRPr="00125FF6">
        <w:rPr>
          <w:bCs/>
          <w:sz w:val="24"/>
          <w:szCs w:val="24"/>
        </w:rPr>
        <w:t xml:space="preserve"> – ICC </w:t>
      </w:r>
      <w:proofErr w:type="spellStart"/>
      <w:r w:rsidRPr="00125FF6">
        <w:rPr>
          <w:bCs/>
          <w:sz w:val="24"/>
          <w:szCs w:val="24"/>
        </w:rPr>
        <w:t>Publication</w:t>
      </w:r>
      <w:proofErr w:type="spellEnd"/>
      <w:r w:rsidRPr="00125FF6">
        <w:rPr>
          <w:bCs/>
          <w:sz w:val="24"/>
          <w:szCs w:val="24"/>
        </w:rPr>
        <w:t xml:space="preserve"> № 758) в той мере, в какой указанные правила не противоречат императивным нормам законодательства Российской Федерации и </w:t>
      </w:r>
      <w:r w:rsidRPr="00125FF6">
        <w:rPr>
          <w:sz w:val="24"/>
          <w:szCs w:val="24"/>
          <w:lang w:eastAsia="en-US"/>
        </w:rPr>
        <w:t>условиям настоящего Договора.</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roofErr w:type="gramStart"/>
      <w:r w:rsidRPr="007C5B48">
        <w:rPr>
          <w:color w:val="000000"/>
          <w:sz w:val="22"/>
          <w:szCs w:val="22"/>
        </w:rPr>
        <w:t>…….</w:t>
      </w:r>
      <w:proofErr w:type="gramEnd"/>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74CF0" w:rsidRDefault="00774CF0"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7C5B48">
        <w:rPr>
          <w:sz w:val="24"/>
          <w:szCs w:val="24"/>
        </w:rPr>
        <w:t>Поставщик не позднее, чем за 5 (пять) рабочих дней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требованиям, установленным разделом 5 Договора и предварительно согласованную с Покупателем.</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w:t>
      </w:r>
      <w:r w:rsidR="005902B9" w:rsidRPr="00E05ADE">
        <w:rPr>
          <w:sz w:val="24"/>
          <w:szCs w:val="24"/>
        </w:rPr>
        <w:t>в соответствии с п</w:t>
      </w:r>
      <w:r w:rsidR="00AA5CCA" w:rsidRPr="00E05ADE">
        <w:rPr>
          <w:sz w:val="24"/>
          <w:szCs w:val="24"/>
        </w:rPr>
        <w:t xml:space="preserve">унктом </w:t>
      </w:r>
      <w:r w:rsidR="005902B9" w:rsidRPr="00E05ADE">
        <w:rPr>
          <w:sz w:val="24"/>
          <w:szCs w:val="24"/>
        </w:rPr>
        <w:t>2.2</w:t>
      </w:r>
      <w:r w:rsidR="00006A76" w:rsidRPr="00E05ADE">
        <w:rPr>
          <w:sz w:val="24"/>
          <w:szCs w:val="24"/>
        </w:rPr>
        <w:t xml:space="preserve"> Договора</w:t>
      </w:r>
      <w:r w:rsidR="005902B9">
        <w:rPr>
          <w:sz w:val="24"/>
          <w:szCs w:val="24"/>
        </w:rPr>
        <w:t xml:space="preserve"> </w:t>
      </w:r>
      <w:r w:rsidRPr="006E50D5">
        <w:rPr>
          <w:sz w:val="24"/>
          <w:szCs w:val="24"/>
        </w:rPr>
        <w:t xml:space="preserve">в течение 30 (тридцати) </w:t>
      </w:r>
      <w:r w:rsidRPr="006E50D5">
        <w:rPr>
          <w:sz w:val="24"/>
          <w:szCs w:val="24"/>
        </w:rPr>
        <w:lastRenderedPageBreak/>
        <w:t xml:space="preserve">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9A650B">
        <w:rPr>
          <w:sz w:val="24"/>
          <w:szCs w:val="24"/>
        </w:rPr>
        <w:t>4</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5A78F6">
        <w:rPr>
          <w:sz w:val="24"/>
          <w:szCs w:val="22"/>
          <w:highlight w:val="lightGray"/>
        </w:rPr>
        <w:t>15</w:t>
      </w:r>
      <w:r w:rsidRPr="001D6AF2">
        <w:rPr>
          <w:sz w:val="24"/>
          <w:szCs w:val="22"/>
          <w:highlight w:val="lightGray"/>
        </w:rPr>
        <w:t xml:space="preserve"> (</w:t>
      </w:r>
      <w:r w:rsidR="005A78F6">
        <w:rPr>
          <w:sz w:val="24"/>
          <w:szCs w:val="22"/>
          <w:highlight w:val="lightGray"/>
        </w:rPr>
        <w:t>пятнадцати</w:t>
      </w:r>
      <w:r w:rsidRPr="001D6AF2">
        <w:rPr>
          <w:sz w:val="24"/>
          <w:szCs w:val="22"/>
          <w:highlight w:val="lightGray"/>
        </w:rPr>
        <w:t xml:space="preserve">) </w:t>
      </w:r>
      <w:r w:rsidR="005A78F6">
        <w:rPr>
          <w:sz w:val="24"/>
          <w:szCs w:val="22"/>
          <w:highlight w:val="lightGray"/>
        </w:rPr>
        <w:t>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9A650B">
        <w:rPr>
          <w:sz w:val="24"/>
          <w:szCs w:val="22"/>
        </w:rPr>
        <w:t>4</w:t>
      </w:r>
      <w:r w:rsidRPr="00783A02">
        <w:rPr>
          <w:sz w:val="24"/>
          <w:szCs w:val="22"/>
        </w:rPr>
        <w:t xml:space="preserve"> Договора</w:t>
      </w:r>
      <w:r>
        <w:rPr>
          <w:sz w:val="24"/>
          <w:szCs w:val="22"/>
        </w:rPr>
        <w:t>.</w:t>
      </w:r>
    </w:p>
    <w:p w:rsidR="00F66B01"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60CA3" w:rsidRPr="006E50D5" w:rsidRDefault="00260CA3"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bookmarkStart w:id="0" w:name="_Ref373242894"/>
      <w:r w:rsidRPr="006E50D5">
        <w:rPr>
          <w:bCs/>
          <w:sz w:val="24"/>
          <w:szCs w:val="24"/>
        </w:rPr>
        <w:t xml:space="preserve">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w:t>
      </w:r>
      <w:r w:rsidRPr="006E50D5">
        <w:rPr>
          <w:sz w:val="24"/>
          <w:szCs w:val="24"/>
        </w:rPr>
        <w:t>предоставил</w:t>
      </w:r>
      <w:r w:rsidRPr="006E50D5">
        <w:rPr>
          <w:bCs/>
          <w:sz w:val="24"/>
          <w:szCs w:val="24"/>
        </w:rPr>
        <w:t xml:space="preserve"> </w:t>
      </w:r>
      <w:r>
        <w:rPr>
          <w:bCs/>
          <w:sz w:val="24"/>
          <w:szCs w:val="24"/>
        </w:rPr>
        <w:t>финансового обеспечения исполнения обязательств, предусмотренного пунктом 2.</w:t>
      </w:r>
      <w:r w:rsidRPr="003900C4">
        <w:rPr>
          <w:bCs/>
          <w:sz w:val="24"/>
          <w:szCs w:val="24"/>
        </w:rPr>
        <w:t>4</w:t>
      </w:r>
      <w:r>
        <w:rPr>
          <w:bCs/>
          <w:sz w:val="24"/>
          <w:szCs w:val="24"/>
        </w:rPr>
        <w:t xml:space="preserve">.1 </w:t>
      </w:r>
      <w:r w:rsidRPr="006E50D5">
        <w:rPr>
          <w:bCs/>
          <w:sz w:val="24"/>
          <w:szCs w:val="24"/>
        </w:rPr>
        <w:t>Договора, в установленный срок и при</w:t>
      </w:r>
      <w:r>
        <w:rPr>
          <w:bCs/>
          <w:sz w:val="24"/>
          <w:szCs w:val="24"/>
        </w:rPr>
        <w:t xml:space="preserve"> этом</w:t>
      </w:r>
      <w:r w:rsidRPr="00FE70F8">
        <w:rPr>
          <w:bCs/>
          <w:sz w:val="24"/>
          <w:szCs w:val="24"/>
        </w:rPr>
        <w:t xml:space="preserve"> </w:t>
      </w:r>
      <w:r w:rsidRPr="006E50D5">
        <w:rPr>
          <w:bCs/>
          <w:sz w:val="24"/>
          <w:szCs w:val="24"/>
        </w:rPr>
        <w:t>не приступил к</w:t>
      </w:r>
      <w:r w:rsidRPr="00FE70F8">
        <w:rPr>
          <w:bCs/>
          <w:sz w:val="24"/>
          <w:szCs w:val="24"/>
        </w:rPr>
        <w:t xml:space="preserve"> </w:t>
      </w:r>
      <w:r w:rsidRPr="006E50D5">
        <w:rPr>
          <w:bCs/>
          <w:sz w:val="24"/>
          <w:szCs w:val="24"/>
        </w:rPr>
        <w:t>исполнению обязательств по Договору.</w:t>
      </w:r>
      <w:bookmarkEnd w:id="0"/>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не ранее …</w:t>
      </w:r>
      <w:proofErr w:type="gramStart"/>
      <w:r w:rsidR="00FB3840" w:rsidRPr="007C5B48">
        <w:rPr>
          <w:bCs/>
          <w:sz w:val="24"/>
          <w:szCs w:val="24"/>
        </w:rPr>
        <w:t>…….</w:t>
      </w:r>
      <w:proofErr w:type="gramEnd"/>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w:t>
      </w:r>
      <w:proofErr w:type="gramStart"/>
      <w:r w:rsidRPr="004E075C">
        <w:rPr>
          <w:sz w:val="24"/>
          <w:szCs w:val="24"/>
          <w:highlight w:val="lightGray"/>
        </w:rPr>
        <w:t>_(</w:t>
      </w:r>
      <w:proofErr w:type="gramEnd"/>
      <w:r w:rsidRPr="004E075C">
        <w:rPr>
          <w:sz w:val="24"/>
          <w:szCs w:val="24"/>
          <w:highlight w:val="lightGray"/>
        </w:rPr>
        <w:t>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самоходной машины (далее –ПСМ).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ПСМ на</w:t>
      </w:r>
      <w:r w:rsidR="00F86CAB">
        <w:rPr>
          <w:sz w:val="24"/>
          <w:szCs w:val="24"/>
        </w:rPr>
        <w:t xml:space="preserve"> товар согласно Приложению №1, </w:t>
      </w:r>
      <w:r w:rsidRPr="00BB6E33">
        <w:rPr>
          <w:sz w:val="24"/>
          <w:szCs w:val="24"/>
        </w:rPr>
        <w:t xml:space="preserve">настоящего </w:t>
      </w:r>
      <w:proofErr w:type="gramStart"/>
      <w:r w:rsidRPr="00BB6E33">
        <w:rPr>
          <w:sz w:val="24"/>
          <w:szCs w:val="24"/>
        </w:rPr>
        <w:t>договора  передается</w:t>
      </w:r>
      <w:proofErr w:type="gramEnd"/>
      <w:r w:rsidRPr="00BB6E33">
        <w:rPr>
          <w:sz w:val="24"/>
          <w:szCs w:val="24"/>
        </w:rPr>
        <w:t xml:space="preserve">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627390" w:rsidRDefault="00222BA3" w:rsidP="00627390">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627390" w:rsidRDefault="00222BA3" w:rsidP="00222BA3">
      <w:pPr>
        <w:shd w:val="clear" w:color="auto" w:fill="FFFFFF"/>
        <w:tabs>
          <w:tab w:val="left" w:pos="-284"/>
          <w:tab w:val="left" w:pos="931"/>
        </w:tabs>
        <w:spacing w:before="2"/>
        <w:ind w:firstLine="567"/>
        <w:jc w:val="both"/>
        <w:rPr>
          <w:sz w:val="24"/>
          <w:szCs w:val="24"/>
        </w:rPr>
      </w:pPr>
      <w:r w:rsidRPr="00627390">
        <w:rPr>
          <w:sz w:val="24"/>
          <w:szCs w:val="24"/>
        </w:rPr>
        <w:t xml:space="preserve">Акт </w:t>
      </w:r>
      <w:r w:rsidR="00F635C2" w:rsidRPr="00627390">
        <w:rPr>
          <w:sz w:val="24"/>
          <w:szCs w:val="24"/>
        </w:rPr>
        <w:t>сдачи-приёмки</w:t>
      </w:r>
      <w:r w:rsidRPr="00627390">
        <w:rPr>
          <w:sz w:val="24"/>
          <w:szCs w:val="24"/>
        </w:rPr>
        <w:t xml:space="preserve"> должен содержать следующую информацию:</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Наименование и марка машины;</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Предприятие-изготовитель;</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Заводской номер машины(рамы);</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Двигатель №;</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Год изготовления ТС;</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Коробка передач №;</w:t>
      </w:r>
    </w:p>
    <w:p w:rsidR="00222BA3" w:rsidRPr="00627390" w:rsidRDefault="00222BA3" w:rsidP="00222BA3">
      <w:pPr>
        <w:shd w:val="clear" w:color="auto" w:fill="FFFFFF"/>
        <w:tabs>
          <w:tab w:val="left" w:pos="0"/>
          <w:tab w:val="left" w:pos="931"/>
        </w:tabs>
        <w:spacing w:before="2"/>
        <w:ind w:left="567"/>
        <w:jc w:val="both"/>
        <w:rPr>
          <w:sz w:val="24"/>
          <w:szCs w:val="24"/>
        </w:rPr>
      </w:pPr>
      <w:r w:rsidRPr="00627390">
        <w:rPr>
          <w:sz w:val="24"/>
          <w:szCs w:val="24"/>
        </w:rPr>
        <w:t>- Цвет кузова (кабины);</w:t>
      </w:r>
    </w:p>
    <w:p w:rsidR="00863EBD" w:rsidRPr="00627390" w:rsidRDefault="00222BA3" w:rsidP="00CE2251">
      <w:pPr>
        <w:pStyle w:val="af2"/>
        <w:shd w:val="clear" w:color="auto" w:fill="FFFFFF"/>
        <w:ind w:left="0"/>
        <w:jc w:val="both"/>
        <w:rPr>
          <w:sz w:val="24"/>
          <w:szCs w:val="24"/>
        </w:rPr>
      </w:pPr>
      <w:r w:rsidRPr="00627390">
        <w:rPr>
          <w:sz w:val="24"/>
          <w:szCs w:val="24"/>
        </w:rPr>
        <w:t xml:space="preserve">- № паспорта самоходной машины (далее - ПСМ), дата выдачи и наименование </w:t>
      </w:r>
      <w:proofErr w:type="gramStart"/>
      <w:r w:rsidRPr="00627390">
        <w:rPr>
          <w:sz w:val="24"/>
          <w:szCs w:val="24"/>
        </w:rPr>
        <w:t>организации</w:t>
      </w:r>
      <w:proofErr w:type="gramEnd"/>
      <w:r w:rsidRPr="00627390">
        <w:rPr>
          <w:sz w:val="24"/>
          <w:szCs w:val="24"/>
        </w:rPr>
        <w:t xml:space="preserve">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w:t>
      </w:r>
      <w:r w:rsidR="00863EBD" w:rsidRPr="006E50D5">
        <w:rPr>
          <w:sz w:val="24"/>
          <w:szCs w:val="24"/>
        </w:rPr>
        <w:lastRenderedPageBreak/>
        <w:t>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w:t>
      </w:r>
      <w:r w:rsidRPr="006E50D5">
        <w:rPr>
          <w:sz w:val="24"/>
          <w:szCs w:val="24"/>
        </w:rPr>
        <w:lastRenderedPageBreak/>
        <w:t xml:space="preserve">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260CA3" w:rsidRDefault="00260CA3" w:rsidP="00260CA3">
      <w:pPr>
        <w:shd w:val="clear" w:color="auto" w:fill="FFFFFF"/>
        <w:tabs>
          <w:tab w:val="left" w:pos="1134"/>
        </w:tabs>
        <w:ind w:left="709"/>
        <w:jc w:val="both"/>
        <w:rPr>
          <w:sz w:val="24"/>
          <w:szCs w:val="24"/>
        </w:rPr>
      </w:pPr>
    </w:p>
    <w:p w:rsidR="00260CA3" w:rsidRPr="006E50D5" w:rsidRDefault="00260CA3" w:rsidP="00260CA3">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Банковские гарантии</w:t>
      </w:r>
    </w:p>
    <w:p w:rsidR="00260CA3" w:rsidRPr="007C5B48" w:rsidRDefault="00260CA3" w:rsidP="00260CA3">
      <w:pPr>
        <w:pStyle w:val="af2"/>
        <w:widowControl/>
        <w:numPr>
          <w:ilvl w:val="1"/>
          <w:numId w:val="1"/>
        </w:numPr>
        <w:shd w:val="clear" w:color="auto" w:fill="FFFFFF"/>
        <w:tabs>
          <w:tab w:val="clear" w:pos="1851"/>
          <w:tab w:val="left" w:pos="1134"/>
        </w:tabs>
        <w:autoSpaceDE/>
        <w:autoSpaceDN/>
        <w:ind w:left="0" w:firstLine="709"/>
        <w:jc w:val="both"/>
        <w:rPr>
          <w:bCs/>
          <w:sz w:val="24"/>
          <w:szCs w:val="24"/>
        </w:rPr>
      </w:pPr>
      <w:r w:rsidRPr="006E50D5">
        <w:rPr>
          <w:bCs/>
          <w:sz w:val="24"/>
          <w:szCs w:val="24"/>
        </w:rPr>
        <w:t>Банковская гарантия, предоставляемая Поставщиком Покупателю по Договору</w:t>
      </w:r>
      <w:r>
        <w:rPr>
          <w:bCs/>
          <w:sz w:val="24"/>
          <w:szCs w:val="24"/>
        </w:rPr>
        <w:t>,</w:t>
      </w:r>
      <w:r w:rsidRPr="006E50D5">
        <w:rPr>
          <w:bCs/>
          <w:sz w:val="24"/>
          <w:szCs w:val="24"/>
        </w:rPr>
        <w:t xml:space="preserve"> </w:t>
      </w:r>
      <w:r w:rsidRPr="007C5B48">
        <w:rPr>
          <w:bCs/>
          <w:sz w:val="24"/>
          <w:szCs w:val="24"/>
        </w:rPr>
        <w:t xml:space="preserve">регулируется унифицированными правилами Международной торговой палаты – публикация МТП № 758 (ICC </w:t>
      </w:r>
      <w:proofErr w:type="spellStart"/>
      <w:r w:rsidRPr="007C5B48">
        <w:rPr>
          <w:bCs/>
          <w:sz w:val="24"/>
          <w:szCs w:val="24"/>
        </w:rPr>
        <w:t>Uniform</w:t>
      </w:r>
      <w:proofErr w:type="spellEnd"/>
      <w:r w:rsidRPr="007C5B48">
        <w:rPr>
          <w:bCs/>
          <w:sz w:val="24"/>
          <w:szCs w:val="24"/>
        </w:rPr>
        <w:t xml:space="preserve"> </w:t>
      </w:r>
      <w:proofErr w:type="spellStart"/>
      <w:r w:rsidRPr="007C5B48">
        <w:rPr>
          <w:bCs/>
          <w:sz w:val="24"/>
          <w:szCs w:val="24"/>
        </w:rPr>
        <w:t>Rules</w:t>
      </w:r>
      <w:proofErr w:type="spellEnd"/>
      <w:r w:rsidRPr="007C5B48">
        <w:rPr>
          <w:bCs/>
          <w:sz w:val="24"/>
          <w:szCs w:val="24"/>
        </w:rPr>
        <w:t xml:space="preserve"> </w:t>
      </w:r>
      <w:proofErr w:type="spellStart"/>
      <w:r w:rsidRPr="007C5B48">
        <w:rPr>
          <w:bCs/>
          <w:sz w:val="24"/>
          <w:szCs w:val="24"/>
        </w:rPr>
        <w:t>Demand</w:t>
      </w:r>
      <w:proofErr w:type="spellEnd"/>
      <w:r w:rsidRPr="007C5B48">
        <w:rPr>
          <w:bCs/>
          <w:sz w:val="24"/>
          <w:szCs w:val="24"/>
        </w:rPr>
        <w:t xml:space="preserve"> </w:t>
      </w:r>
      <w:proofErr w:type="spellStart"/>
      <w:r w:rsidRPr="007C5B48">
        <w:rPr>
          <w:bCs/>
          <w:sz w:val="24"/>
          <w:szCs w:val="24"/>
        </w:rPr>
        <w:t>Guarantees</w:t>
      </w:r>
      <w:proofErr w:type="spellEnd"/>
      <w:r w:rsidRPr="007C5B48">
        <w:rPr>
          <w:bCs/>
          <w:sz w:val="24"/>
          <w:szCs w:val="24"/>
        </w:rPr>
        <w:t xml:space="preserve"> – ICC </w:t>
      </w:r>
      <w:proofErr w:type="spellStart"/>
      <w:r w:rsidRPr="007C5B48">
        <w:rPr>
          <w:bCs/>
          <w:sz w:val="24"/>
          <w:szCs w:val="24"/>
        </w:rPr>
        <w:t>Publication</w:t>
      </w:r>
      <w:proofErr w:type="spellEnd"/>
      <w:r w:rsidRPr="007C5B48">
        <w:rPr>
          <w:bCs/>
          <w:sz w:val="24"/>
          <w:szCs w:val="24"/>
        </w:rPr>
        <w:t xml:space="preserve"> № 758) в той мере, в какой указанные правила не противоречат законодат</w:t>
      </w:r>
      <w:r>
        <w:rPr>
          <w:bCs/>
          <w:sz w:val="24"/>
          <w:szCs w:val="24"/>
        </w:rPr>
        <w:t xml:space="preserve">ельству Российской Федерации и </w:t>
      </w:r>
      <w:r w:rsidRPr="007C5B48">
        <w:rPr>
          <w:bCs/>
          <w:sz w:val="24"/>
          <w:szCs w:val="24"/>
        </w:rPr>
        <w:t>должна соответствовать следующим требованиям:</w:t>
      </w:r>
    </w:p>
    <w:p w:rsidR="00260CA3" w:rsidRPr="006E50D5"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безотзывной и безусловной (гарантия </w:t>
      </w:r>
      <w:r w:rsidRPr="006E50D5">
        <w:rPr>
          <w:bCs/>
          <w:sz w:val="24"/>
          <w:szCs w:val="24"/>
        </w:rPr>
        <w:br/>
        <w:t>по первому требованию).</w:t>
      </w:r>
    </w:p>
    <w:p w:rsidR="00260CA3" w:rsidRPr="006E50D5"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Бенефициар по Банковской гарантии – Покупатель, принципал – Поставщик.</w:t>
      </w:r>
    </w:p>
    <w:p w:rsidR="00260CA3" w:rsidRPr="00125FF6"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Сумма Банковской гарантии – выражена в валюте расчетов по Договору.</w:t>
      </w:r>
    </w:p>
    <w:p w:rsidR="00260CA3" w:rsidRPr="00125FF6" w:rsidRDefault="00260CA3" w:rsidP="00260CA3">
      <w:pPr>
        <w:pStyle w:val="af2"/>
        <w:widowControl/>
        <w:numPr>
          <w:ilvl w:val="2"/>
          <w:numId w:val="1"/>
        </w:numPr>
        <w:shd w:val="clear" w:color="auto" w:fill="FFFFFF"/>
        <w:tabs>
          <w:tab w:val="left" w:pos="1418"/>
        </w:tabs>
        <w:autoSpaceDE/>
        <w:autoSpaceDN/>
        <w:ind w:left="0" w:firstLine="709"/>
        <w:jc w:val="both"/>
        <w:rPr>
          <w:bCs/>
          <w:sz w:val="24"/>
          <w:szCs w:val="24"/>
        </w:rPr>
      </w:pPr>
      <w:r w:rsidRPr="00125FF6">
        <w:rPr>
          <w:bCs/>
          <w:sz w:val="24"/>
          <w:szCs w:val="24"/>
        </w:rPr>
        <w:t>Сумма Банковской гарантии возврата авансового платежа – не менее 100</w:t>
      </w:r>
      <w:r w:rsidRPr="00125FF6" w:rsidDel="007D2EAA">
        <w:rPr>
          <w:bCs/>
          <w:sz w:val="24"/>
          <w:szCs w:val="24"/>
        </w:rPr>
        <w:t xml:space="preserve"> </w:t>
      </w:r>
      <w:r w:rsidRPr="00125FF6">
        <w:rPr>
          <w:bCs/>
          <w:sz w:val="24"/>
          <w:szCs w:val="24"/>
        </w:rPr>
        <w:t xml:space="preserve">(ста) процентов от размера уплачиваемой по Договору предварительной оплаты (аванса) </w:t>
      </w:r>
      <w:r w:rsidRPr="00125FF6">
        <w:rPr>
          <w:bCs/>
          <w:sz w:val="24"/>
          <w:szCs w:val="24"/>
        </w:rPr>
        <w:br/>
        <w:t xml:space="preserve">в совокупной сумме с учетом ранее выплаченных Поставщику и неотработанных авансовых платежей.  </w:t>
      </w:r>
    </w:p>
    <w:p w:rsidR="00260CA3" w:rsidRPr="00125FF6"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125FF6">
        <w:rPr>
          <w:bCs/>
          <w:sz w:val="24"/>
          <w:szCs w:val="24"/>
        </w:rPr>
        <w:br/>
        <w:t>о предъявлении суммы обеспечения к оплате</w:t>
      </w:r>
      <w:r w:rsidRPr="00125FF6">
        <w:rPr>
          <w:sz w:val="24"/>
          <w:szCs w:val="24"/>
        </w:rPr>
        <w:t xml:space="preserve"> </w:t>
      </w:r>
      <w:r w:rsidRPr="00125FF6">
        <w:rPr>
          <w:bCs/>
          <w:sz w:val="24"/>
          <w:szCs w:val="24"/>
        </w:rPr>
        <w:t xml:space="preserve">как полностью, так и частично, с указанием </w:t>
      </w:r>
      <w:r w:rsidRPr="00125FF6">
        <w:rPr>
          <w:bCs/>
          <w:sz w:val="24"/>
          <w:szCs w:val="24"/>
        </w:rPr>
        <w:br/>
        <w:t>на существо допущенных Поставщиком нарушений, в том числе в случаях:</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отказа Поставщика от исполнения обязательств по Договору, в том числе одностороннего отказа от Договора;</w:t>
      </w:r>
    </w:p>
    <w:p w:rsidR="00260CA3" w:rsidRPr="00125FF6" w:rsidRDefault="00260CA3" w:rsidP="00260CA3">
      <w:pPr>
        <w:widowControl/>
        <w:numPr>
          <w:ilvl w:val="0"/>
          <w:numId w:val="4"/>
        </w:numPr>
        <w:tabs>
          <w:tab w:val="left" w:pos="0"/>
          <w:tab w:val="left" w:pos="1134"/>
        </w:tabs>
        <w:autoSpaceDE/>
        <w:autoSpaceDN/>
        <w:ind w:left="0" w:firstLine="709"/>
        <w:jc w:val="both"/>
        <w:rPr>
          <w:bCs/>
          <w:sz w:val="24"/>
          <w:szCs w:val="24"/>
        </w:rPr>
      </w:pPr>
      <w:r w:rsidRPr="00125FF6">
        <w:rPr>
          <w:bCs/>
          <w:sz w:val="24"/>
          <w:szCs w:val="24"/>
        </w:rPr>
        <w:t>отказа Поставщика от возврата неотработанного аванса при досрочном прекращении Договора / признании Договора недействительным;</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нарушения Поставщиком сроков</w:t>
      </w:r>
      <w:r w:rsidRPr="00125FF6">
        <w:rPr>
          <w:sz w:val="24"/>
          <w:szCs w:val="24"/>
        </w:rPr>
        <w:t xml:space="preserve"> </w:t>
      </w:r>
      <w:r w:rsidRPr="00125FF6">
        <w:rPr>
          <w:bCs/>
          <w:sz w:val="24"/>
          <w:szCs w:val="24"/>
        </w:rPr>
        <w:t xml:space="preserve">поставки Товара, установленных </w:t>
      </w:r>
      <w:r w:rsidR="001E5D83">
        <w:rPr>
          <w:bCs/>
          <w:sz w:val="24"/>
          <w:szCs w:val="24"/>
        </w:rPr>
        <w:t>п. 1.4. договора</w:t>
      </w:r>
      <w:r w:rsidR="00F74D2A">
        <w:rPr>
          <w:bCs/>
          <w:sz w:val="24"/>
          <w:szCs w:val="24"/>
        </w:rPr>
        <w:t xml:space="preserve"> поставки</w:t>
      </w:r>
      <w:r w:rsidR="001E5D83">
        <w:rPr>
          <w:bCs/>
          <w:sz w:val="24"/>
          <w:szCs w:val="24"/>
        </w:rPr>
        <w:t xml:space="preserve"> </w:t>
      </w:r>
      <w:r w:rsidRPr="00125FF6">
        <w:rPr>
          <w:bCs/>
          <w:sz w:val="24"/>
          <w:szCs w:val="24"/>
        </w:rPr>
        <w:t>более, чем на 60 (шестьдесят) календарных дней;</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введения арбитражным судом процедуры несостоятельности (банкротства)</w:t>
      </w:r>
      <w:r w:rsidRPr="00125FF6">
        <w:rPr>
          <w:sz w:val="24"/>
          <w:szCs w:val="24"/>
        </w:rPr>
        <w:t xml:space="preserve"> </w:t>
      </w:r>
      <w:r w:rsidRPr="00125FF6">
        <w:rPr>
          <w:sz w:val="24"/>
          <w:szCs w:val="24"/>
        </w:rPr>
        <w:br/>
      </w:r>
      <w:r w:rsidRPr="00125FF6">
        <w:rPr>
          <w:bCs/>
          <w:sz w:val="24"/>
          <w:szCs w:val="24"/>
        </w:rPr>
        <w:t>в отношении Поставщика;</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proofErr w:type="spellStart"/>
      <w:r w:rsidRPr="00125FF6">
        <w:rPr>
          <w:bCs/>
          <w:sz w:val="24"/>
          <w:szCs w:val="24"/>
        </w:rPr>
        <w:t>непредоставления</w:t>
      </w:r>
      <w:proofErr w:type="spellEnd"/>
      <w:r w:rsidRPr="00125FF6">
        <w:rPr>
          <w:bCs/>
          <w:sz w:val="24"/>
          <w:szCs w:val="24"/>
        </w:rPr>
        <w:t xml:space="preserve">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w:t>
      </w:r>
      <w:r w:rsidRPr="00125FF6">
        <w:rPr>
          <w:bCs/>
          <w:sz w:val="24"/>
          <w:szCs w:val="24"/>
        </w:rPr>
        <w:lastRenderedPageBreak/>
        <w:t>Договору превышает срок действия банковской гарантии либо срок исполнения обязательств продлен;</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r w:rsidRPr="00125FF6">
        <w:rPr>
          <w:sz w:val="24"/>
          <w:szCs w:val="24"/>
        </w:rPr>
        <w:t>признания Договора недействительным по причинам отсутствия необходимых корпоративных одобрений у Поставщика;</w:t>
      </w:r>
    </w:p>
    <w:p w:rsidR="00260CA3" w:rsidRPr="00125FF6" w:rsidRDefault="00260CA3" w:rsidP="00260CA3">
      <w:pPr>
        <w:widowControl/>
        <w:numPr>
          <w:ilvl w:val="0"/>
          <w:numId w:val="4"/>
        </w:numPr>
        <w:tabs>
          <w:tab w:val="num" w:pos="0"/>
          <w:tab w:val="left" w:pos="1134"/>
        </w:tabs>
        <w:autoSpaceDE/>
        <w:autoSpaceDN/>
        <w:ind w:left="0" w:firstLine="709"/>
        <w:jc w:val="both"/>
        <w:rPr>
          <w:bCs/>
          <w:sz w:val="24"/>
          <w:szCs w:val="24"/>
        </w:rPr>
      </w:pPr>
      <w:r w:rsidRPr="00125FF6">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25FF6">
        <w:rPr>
          <w:bCs/>
          <w:sz w:val="24"/>
          <w:szCs w:val="24"/>
        </w:rPr>
        <w:br/>
        <w:t xml:space="preserve">а также недостоверности, неточности или неполноты заверений Поставщика </w:t>
      </w:r>
      <w:r w:rsidRPr="00125FF6">
        <w:rPr>
          <w:bCs/>
          <w:sz w:val="24"/>
          <w:szCs w:val="24"/>
        </w:rPr>
        <w:br/>
        <w:t>об обстоятельствах, указанных в разделе 11 Договора, и имеющих существенное значение для его заключения и исполнения.</w:t>
      </w:r>
    </w:p>
    <w:p w:rsidR="00260CA3" w:rsidRPr="00125FF6" w:rsidRDefault="00260CA3" w:rsidP="00260CA3">
      <w:pPr>
        <w:pStyle w:val="af2"/>
        <w:tabs>
          <w:tab w:val="num" w:pos="0"/>
        </w:tabs>
        <w:ind w:left="0" w:firstLine="709"/>
        <w:jc w:val="both"/>
        <w:rPr>
          <w:bCs/>
          <w:sz w:val="24"/>
          <w:szCs w:val="24"/>
        </w:rPr>
      </w:pPr>
      <w:r w:rsidRPr="00125FF6">
        <w:rPr>
          <w:bCs/>
          <w:sz w:val="24"/>
          <w:szCs w:val="24"/>
        </w:rPr>
        <w:t>Вместе с требованием о предъявлении суммы обеспечения к оплате Покупатель направляет Банку-Гаранту копию Банковской гарантии</w:t>
      </w:r>
      <w:r w:rsidRPr="00125FF6">
        <w:rPr>
          <w:rStyle w:val="afc"/>
          <w:bCs/>
          <w:sz w:val="24"/>
          <w:szCs w:val="24"/>
        </w:rPr>
        <w:footnoteReference w:id="1"/>
      </w:r>
      <w:r w:rsidRPr="00125FF6">
        <w:rPr>
          <w:bCs/>
          <w:sz w:val="24"/>
          <w:szCs w:val="24"/>
        </w:rPr>
        <w:t xml:space="preserve">. </w:t>
      </w:r>
    </w:p>
    <w:p w:rsidR="00260CA3" w:rsidRPr="00125FF6" w:rsidRDefault="00260CA3" w:rsidP="00260CA3">
      <w:pPr>
        <w:pStyle w:val="af2"/>
        <w:shd w:val="clear" w:color="auto" w:fill="FFFFFF"/>
        <w:tabs>
          <w:tab w:val="num" w:pos="0"/>
          <w:tab w:val="left" w:pos="1418"/>
        </w:tabs>
        <w:ind w:left="0" w:firstLine="709"/>
        <w:jc w:val="both"/>
        <w:rPr>
          <w:bCs/>
          <w:sz w:val="24"/>
          <w:szCs w:val="24"/>
        </w:rPr>
      </w:pPr>
      <w:r w:rsidRPr="00125FF6">
        <w:rPr>
          <w:bCs/>
          <w:sz w:val="24"/>
          <w:szCs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платёжного поручения Покупателя, заверенного банком, заверенного банком и подтверждающего факт осуществления Покупателем авансового платежа.</w:t>
      </w:r>
    </w:p>
    <w:p w:rsidR="00260CA3" w:rsidRPr="006E50D5"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125FF6">
        <w:rPr>
          <w:bCs/>
          <w:sz w:val="24"/>
          <w:szCs w:val="24"/>
        </w:rPr>
        <w:t>Платеж по Банковской гарантии – осуществляется Банком-Гарантом в течение</w:t>
      </w:r>
      <w:r w:rsidRPr="006E50D5">
        <w:rPr>
          <w:bCs/>
          <w:sz w:val="24"/>
          <w:szCs w:val="24"/>
        </w:rPr>
        <w:t xml:space="preserve"> 10 (десяти) рабочих дней после обращения Покупателя.</w:t>
      </w:r>
    </w:p>
    <w:p w:rsidR="00260CA3" w:rsidRPr="008C7A2A"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Срок окончания действия Банковской гарантии – не ранее 70 (семидесяти) календарных дней после наступления даты</w:t>
      </w:r>
      <w:r>
        <w:rPr>
          <w:bCs/>
          <w:sz w:val="24"/>
          <w:szCs w:val="24"/>
        </w:rPr>
        <w:t xml:space="preserve"> поставки Товара</w:t>
      </w:r>
      <w:r w:rsidRPr="008C7A2A">
        <w:rPr>
          <w:bCs/>
          <w:sz w:val="24"/>
          <w:szCs w:val="24"/>
        </w:rPr>
        <w:t>.</w:t>
      </w:r>
    </w:p>
    <w:p w:rsidR="00260CA3" w:rsidRPr="006E50D5"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6E50D5">
        <w:rPr>
          <w:bCs/>
          <w:sz w:val="24"/>
          <w:szCs w:val="24"/>
        </w:rPr>
        <w:br/>
        <w:t>по Банковской гарантии.</w:t>
      </w:r>
    </w:p>
    <w:p w:rsidR="00260CA3" w:rsidRPr="006E50D5" w:rsidRDefault="00260CA3" w:rsidP="00260CA3">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Банковская гарантия должна быть подчинена материальному праву Российской Федерации и предусматривать Арбитражный суд </w:t>
      </w:r>
      <w:r w:rsidRPr="007C5B48">
        <w:rPr>
          <w:bCs/>
          <w:sz w:val="24"/>
          <w:szCs w:val="24"/>
        </w:rPr>
        <w:t>Амурской области в качестве</w:t>
      </w:r>
      <w:r w:rsidRPr="006E50D5">
        <w:rPr>
          <w:bCs/>
          <w:sz w:val="24"/>
          <w:szCs w:val="24"/>
        </w:rPr>
        <w:t xml:space="preserve"> органа, компетентного разрешать споры из Банковской гарантии.</w:t>
      </w:r>
    </w:p>
    <w:p w:rsidR="00260CA3" w:rsidRPr="006E50D5" w:rsidRDefault="00260CA3" w:rsidP="00260CA3">
      <w:pPr>
        <w:pStyle w:val="af2"/>
        <w:widowControl/>
        <w:numPr>
          <w:ilvl w:val="2"/>
          <w:numId w:val="1"/>
        </w:numPr>
        <w:shd w:val="clear" w:color="auto" w:fill="FFFFFF"/>
        <w:tabs>
          <w:tab w:val="num" w:pos="0"/>
          <w:tab w:val="left" w:pos="1418"/>
          <w:tab w:val="left" w:pos="1701"/>
        </w:tabs>
        <w:autoSpaceDE/>
        <w:autoSpaceDN/>
        <w:ind w:left="0" w:firstLine="709"/>
        <w:jc w:val="both"/>
        <w:rPr>
          <w:bCs/>
          <w:sz w:val="24"/>
          <w:szCs w:val="24"/>
        </w:rPr>
      </w:pPr>
      <w:r w:rsidRPr="006E50D5">
        <w:rPr>
          <w:bCs/>
          <w:sz w:val="24"/>
          <w:szCs w:val="24"/>
        </w:rPr>
        <w:t>Банковская гарантия не должна содержать условий или требований, противоречащих требованиям, указанным в п</w:t>
      </w:r>
      <w:r>
        <w:rPr>
          <w:bCs/>
          <w:sz w:val="24"/>
          <w:szCs w:val="24"/>
        </w:rPr>
        <w:t>унктах</w:t>
      </w:r>
      <w:r w:rsidRPr="006E50D5">
        <w:rPr>
          <w:bCs/>
          <w:sz w:val="24"/>
          <w:szCs w:val="24"/>
        </w:rPr>
        <w:t xml:space="preserve"> </w:t>
      </w:r>
      <w:r>
        <w:rPr>
          <w:bCs/>
          <w:sz w:val="24"/>
          <w:szCs w:val="24"/>
        </w:rPr>
        <w:t>5</w:t>
      </w:r>
      <w:r w:rsidRPr="006E50D5">
        <w:rPr>
          <w:bCs/>
          <w:sz w:val="24"/>
          <w:szCs w:val="24"/>
        </w:rPr>
        <w:t xml:space="preserve">.1.1 – </w:t>
      </w:r>
      <w:r>
        <w:rPr>
          <w:bCs/>
          <w:sz w:val="24"/>
          <w:szCs w:val="24"/>
        </w:rPr>
        <w:t>5</w:t>
      </w:r>
      <w:r w:rsidRPr="006E50D5">
        <w:rPr>
          <w:bCs/>
          <w:sz w:val="24"/>
          <w:szCs w:val="24"/>
        </w:rPr>
        <w:t>.1.</w:t>
      </w:r>
      <w:r>
        <w:rPr>
          <w:bCs/>
          <w:sz w:val="24"/>
          <w:szCs w:val="24"/>
        </w:rPr>
        <w:t>9</w:t>
      </w:r>
      <w:r w:rsidRPr="006E50D5">
        <w:rPr>
          <w:bCs/>
          <w:sz w:val="24"/>
          <w:szCs w:val="24"/>
        </w:rPr>
        <w:t xml:space="preserve"> Договора, или делающих такие требования неисполнимыми.</w:t>
      </w:r>
    </w:p>
    <w:p w:rsidR="00260CA3" w:rsidRPr="006E50D5" w:rsidRDefault="00260CA3" w:rsidP="00260CA3">
      <w:pPr>
        <w:widowControl/>
        <w:numPr>
          <w:ilvl w:val="1"/>
          <w:numId w:val="1"/>
        </w:numPr>
        <w:tabs>
          <w:tab w:val="num" w:pos="0"/>
          <w:tab w:val="left" w:pos="1134"/>
        </w:tabs>
        <w:autoSpaceDE/>
        <w:autoSpaceDN/>
        <w:ind w:left="0" w:firstLine="709"/>
        <w:jc w:val="both"/>
        <w:rPr>
          <w:bCs/>
          <w:sz w:val="24"/>
          <w:szCs w:val="24"/>
        </w:rPr>
      </w:pPr>
      <w:r w:rsidRPr="006E50D5">
        <w:rPr>
          <w:bCs/>
          <w:sz w:val="24"/>
          <w:szCs w:val="24"/>
        </w:rPr>
        <w:t xml:space="preserve">Банк-Гарант, выдавший Банковскую гарантию, должен соответствовать критериям, установленным в Приложении № </w:t>
      </w:r>
      <w:r w:rsidR="00F74D2A">
        <w:rPr>
          <w:bCs/>
          <w:sz w:val="24"/>
          <w:szCs w:val="24"/>
        </w:rPr>
        <w:t>5</w:t>
      </w:r>
      <w:r w:rsidRPr="006E50D5">
        <w:rPr>
          <w:bCs/>
          <w:sz w:val="24"/>
          <w:szCs w:val="24"/>
        </w:rPr>
        <w:t xml:space="preserve"> к Договору.</w:t>
      </w:r>
    </w:p>
    <w:p w:rsidR="00260CA3" w:rsidRPr="006E50D5" w:rsidRDefault="00260CA3" w:rsidP="00260CA3">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rsidR="00260CA3" w:rsidRPr="006E50D5" w:rsidRDefault="00260CA3" w:rsidP="00260CA3">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Сумма Банковской гарантии возврата авансового платежа по согласованию </w:t>
      </w:r>
      <w:r w:rsidRPr="006E50D5">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rsidR="00260CA3" w:rsidRPr="006E50D5" w:rsidRDefault="00260CA3" w:rsidP="00260CA3">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60CA3" w:rsidRPr="006E50D5" w:rsidRDefault="00260CA3" w:rsidP="00260CA3">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В случаях</w:t>
      </w:r>
      <w:r w:rsidRPr="006E50D5">
        <w:rPr>
          <w:bCs/>
          <w:sz w:val="24"/>
          <w:szCs w:val="24"/>
          <w:lang w:val="en-US"/>
        </w:rPr>
        <w:t>:</w:t>
      </w:r>
      <w:r w:rsidRPr="006E50D5">
        <w:rPr>
          <w:bCs/>
          <w:sz w:val="24"/>
          <w:szCs w:val="24"/>
        </w:rPr>
        <w:t xml:space="preserve"> </w:t>
      </w:r>
    </w:p>
    <w:p w:rsidR="00260CA3" w:rsidRPr="006E50D5" w:rsidRDefault="00260CA3" w:rsidP="00260CA3">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60CA3" w:rsidRPr="006E50D5" w:rsidRDefault="00260CA3" w:rsidP="00260CA3">
      <w:pPr>
        <w:pStyle w:val="af2"/>
        <w:widowControl/>
        <w:numPr>
          <w:ilvl w:val="1"/>
          <w:numId w:val="8"/>
        </w:numPr>
        <w:shd w:val="clear" w:color="auto" w:fill="FFFFFF"/>
        <w:tabs>
          <w:tab w:val="num" w:pos="0"/>
        </w:tabs>
        <w:autoSpaceDE/>
        <w:autoSpaceDN/>
        <w:ind w:left="0" w:firstLine="709"/>
        <w:jc w:val="both"/>
        <w:rPr>
          <w:bCs/>
          <w:sz w:val="24"/>
          <w:szCs w:val="24"/>
        </w:rPr>
      </w:pPr>
      <w:r w:rsidRPr="006E50D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Pr>
          <w:bCs/>
          <w:sz w:val="24"/>
          <w:szCs w:val="24"/>
        </w:rPr>
        <w:t>ии не представляется возможным,</w:t>
      </w:r>
    </w:p>
    <w:p w:rsidR="00260CA3" w:rsidRPr="006E50D5" w:rsidRDefault="00260CA3" w:rsidP="00260CA3">
      <w:pPr>
        <w:pStyle w:val="af2"/>
        <w:shd w:val="clear" w:color="auto" w:fill="FFFFFF"/>
        <w:tabs>
          <w:tab w:val="num" w:pos="0"/>
        </w:tabs>
        <w:ind w:left="0" w:firstLine="709"/>
        <w:jc w:val="both"/>
        <w:rPr>
          <w:bCs/>
          <w:sz w:val="24"/>
          <w:szCs w:val="24"/>
        </w:rPr>
      </w:pPr>
      <w:r w:rsidRPr="006E50D5">
        <w:rPr>
          <w:bCs/>
          <w:sz w:val="24"/>
          <w:szCs w:val="24"/>
        </w:rPr>
        <w:t>Поставщик обязан предоставить Покупателю новую Банковскую гарантию</w:t>
      </w:r>
      <w:r w:rsidRPr="006E50D5">
        <w:rPr>
          <w:sz w:val="24"/>
          <w:szCs w:val="24"/>
        </w:rPr>
        <w:t xml:space="preserve"> </w:t>
      </w:r>
      <w:r w:rsidRPr="006E50D5">
        <w:rPr>
          <w:bCs/>
          <w:sz w:val="24"/>
          <w:szCs w:val="24"/>
        </w:rPr>
        <w:t xml:space="preserve">другого Банка-Гаранта, согласованного с Покупателем, соответствующую требованиям, </w:t>
      </w:r>
      <w:r w:rsidRPr="006E50D5">
        <w:rPr>
          <w:bCs/>
          <w:sz w:val="24"/>
          <w:szCs w:val="24"/>
        </w:rPr>
        <w:lastRenderedPageBreak/>
        <w:t xml:space="preserve">установленным Договором, не позднее 10 (десяти) календарных дней с </w:t>
      </w:r>
      <w:r>
        <w:rPr>
          <w:bCs/>
          <w:sz w:val="24"/>
          <w:szCs w:val="24"/>
        </w:rPr>
        <w:t>даты</w:t>
      </w:r>
      <w:r w:rsidRPr="006E50D5">
        <w:rPr>
          <w:bCs/>
          <w:sz w:val="24"/>
          <w:szCs w:val="24"/>
        </w:rPr>
        <w:t xml:space="preserve">, когда ему стало известно либо должно стать известным об указанных обстоятельствах, либо с </w:t>
      </w:r>
      <w:r>
        <w:rPr>
          <w:bCs/>
          <w:sz w:val="24"/>
          <w:szCs w:val="24"/>
        </w:rPr>
        <w:t>даты</w:t>
      </w:r>
      <w:r w:rsidRPr="006E50D5">
        <w:rPr>
          <w:bCs/>
          <w:sz w:val="24"/>
          <w:szCs w:val="24"/>
        </w:rPr>
        <w:t xml:space="preserve"> обращения Покупателя с требованием о замене Банковской гарантии.</w:t>
      </w:r>
    </w:p>
    <w:p w:rsidR="00260CA3" w:rsidRPr="006E50D5" w:rsidRDefault="00260CA3" w:rsidP="00260CA3">
      <w:pPr>
        <w:pStyle w:val="af2"/>
        <w:shd w:val="clear" w:color="auto" w:fill="FFFFFF"/>
        <w:tabs>
          <w:tab w:val="num" w:pos="0"/>
        </w:tabs>
        <w:ind w:left="0" w:firstLine="709"/>
        <w:jc w:val="both"/>
        <w:rPr>
          <w:bCs/>
          <w:sz w:val="24"/>
          <w:szCs w:val="24"/>
        </w:rPr>
      </w:pPr>
      <w:r w:rsidRPr="006E50D5">
        <w:rPr>
          <w:bCs/>
          <w:sz w:val="24"/>
          <w:szCs w:val="24"/>
        </w:rPr>
        <w:t xml:space="preserve">В случае непредставления Поставщиком в установленный срок новой Банковской гарантии Покупатель вправе </w:t>
      </w:r>
      <w:r w:rsidRPr="003F0E24">
        <w:rPr>
          <w:bCs/>
          <w:sz w:val="24"/>
          <w:szCs w:val="24"/>
        </w:rPr>
        <w:t>удерживать сумму непогашенного (</w:t>
      </w:r>
      <w:proofErr w:type="spellStart"/>
      <w:r w:rsidRPr="003F0E24">
        <w:rPr>
          <w:bCs/>
          <w:sz w:val="24"/>
          <w:szCs w:val="24"/>
        </w:rPr>
        <w:t>незачтенного</w:t>
      </w:r>
      <w:proofErr w:type="spellEnd"/>
      <w:r w:rsidRPr="003F0E24">
        <w:rPr>
          <w:bCs/>
          <w:sz w:val="24"/>
          <w:szCs w:val="24"/>
        </w:rPr>
        <w:t>) аванса</w:t>
      </w:r>
      <w:r w:rsidRPr="003F0E24">
        <w:rPr>
          <w:rStyle w:val="afc"/>
          <w:sz w:val="24"/>
          <w:szCs w:val="24"/>
        </w:rPr>
        <w:footnoteReference w:id="2"/>
      </w:r>
      <w:r w:rsidRPr="003F0E24">
        <w:rPr>
          <w:bCs/>
          <w:sz w:val="24"/>
          <w:szCs w:val="24"/>
        </w:rPr>
        <w:t xml:space="preserve"> при выплате каждого платежа, причитающегося Поставщику, до полного зачета непогашенного (</w:t>
      </w:r>
      <w:proofErr w:type="spellStart"/>
      <w:r w:rsidRPr="003F0E24">
        <w:rPr>
          <w:bCs/>
          <w:sz w:val="24"/>
          <w:szCs w:val="24"/>
        </w:rPr>
        <w:t>незачтенного</w:t>
      </w:r>
      <w:proofErr w:type="spellEnd"/>
      <w:r w:rsidRPr="003F0E24">
        <w:rPr>
          <w:bCs/>
          <w:sz w:val="24"/>
          <w:szCs w:val="24"/>
        </w:rPr>
        <w:t>) аванса</w:t>
      </w:r>
      <w:r>
        <w:rPr>
          <w:bCs/>
          <w:sz w:val="24"/>
          <w:szCs w:val="24"/>
        </w:rPr>
        <w:t xml:space="preserve">, </w:t>
      </w:r>
      <w:r w:rsidRPr="003F0E24">
        <w:rPr>
          <w:sz w:val="24"/>
          <w:szCs w:val="24"/>
        </w:rPr>
        <w:t>при выплате каждого платежа, причитающегося Поставщику.</w:t>
      </w:r>
    </w:p>
    <w:p w:rsidR="00260CA3" w:rsidRPr="00125FF6" w:rsidRDefault="00260CA3" w:rsidP="00260CA3">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Во всех </w:t>
      </w:r>
      <w:r w:rsidRPr="00125FF6">
        <w:rPr>
          <w:bCs/>
          <w:sz w:val="24"/>
          <w:szCs w:val="24"/>
        </w:rPr>
        <w:t>случаях, предусмотренных Договором, Поставщик вправе представить Покупателю вместо новой Банковской гарантии изменения к действующей Банковской гарантии, приводящие ее в соответствие с требованиями Договора, при условии, что условиями действующей Банковской 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rsidR="00260CA3" w:rsidRPr="00260CA3" w:rsidRDefault="00260CA3" w:rsidP="00260CA3">
      <w:pPr>
        <w:pStyle w:val="af2"/>
        <w:numPr>
          <w:ilvl w:val="1"/>
          <w:numId w:val="1"/>
        </w:numPr>
        <w:shd w:val="clear" w:color="auto" w:fill="FFFFFF"/>
        <w:tabs>
          <w:tab w:val="clear" w:pos="1851"/>
          <w:tab w:val="left" w:pos="1134"/>
          <w:tab w:val="num" w:pos="1419"/>
        </w:tabs>
        <w:ind w:left="0" w:firstLine="709"/>
        <w:jc w:val="both"/>
        <w:rPr>
          <w:sz w:val="24"/>
          <w:szCs w:val="24"/>
        </w:rPr>
      </w:pPr>
      <w:r w:rsidRPr="00260CA3">
        <w:rPr>
          <w:bCs/>
          <w:sz w:val="24"/>
          <w:szCs w:val="24"/>
        </w:rPr>
        <w:t>Положения пункта 2.4.1 Договора применяются, если совокупный размер авансовых платежей, уплаченных и подлежащих уплате по Договору в соответствии 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2.4.3 Договора.</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lastRenderedPageBreak/>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85453F" w:rsidRPr="006E50D5" w:rsidRDefault="0085453F"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За </w:t>
      </w:r>
      <w:proofErr w:type="spellStart"/>
      <w:r w:rsidRPr="00F81334">
        <w:rPr>
          <w:bCs/>
          <w:sz w:val="24"/>
          <w:szCs w:val="24"/>
        </w:rPr>
        <w:t>непредоставление</w:t>
      </w:r>
      <w:proofErr w:type="spellEnd"/>
      <w:r w:rsidRPr="00F81334">
        <w:rPr>
          <w:bCs/>
          <w:sz w:val="24"/>
          <w:szCs w:val="24"/>
        </w:rPr>
        <w:t xml:space="preserve">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целых и три сотых) % от Цены Договора за каждый день просрочки.</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lastRenderedPageBreak/>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w:t>
      </w:r>
      <w:r w:rsidRPr="006E50D5">
        <w:rPr>
          <w:bCs/>
          <w:sz w:val="24"/>
          <w:szCs w:val="24"/>
        </w:rPr>
        <w:lastRenderedPageBreak/>
        <w:t xml:space="preserve">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055C71" w:rsidRPr="00570136" w:rsidRDefault="00055C71" w:rsidP="00055C71">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570136">
        <w:rPr>
          <w:sz w:val="24"/>
          <w:szCs w:val="24"/>
          <w:highlight w:val="lightGray"/>
        </w:rPr>
        <w:t>коронавирусной</w:t>
      </w:r>
      <w:proofErr w:type="spellEnd"/>
      <w:r w:rsidRPr="00570136">
        <w:rPr>
          <w:sz w:val="24"/>
          <w:szCs w:val="24"/>
          <w:highlight w:val="lightGray"/>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055C71" w:rsidRPr="00570136" w:rsidRDefault="00055C71" w:rsidP="00055C71">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055C71" w:rsidRPr="00570136" w:rsidRDefault="00055C71" w:rsidP="00055C71">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055C71" w:rsidRPr="00570136" w:rsidRDefault="00055C71" w:rsidP="00055C71">
      <w:pPr>
        <w:tabs>
          <w:tab w:val="left" w:pos="284"/>
          <w:tab w:val="left" w:pos="709"/>
        </w:tabs>
        <w:suppressAutoHyphens/>
        <w:adjustRightInd w:val="0"/>
        <w:ind w:firstLine="709"/>
        <w:jc w:val="both"/>
        <w:rPr>
          <w:sz w:val="24"/>
          <w:szCs w:val="24"/>
          <w:highlight w:val="lightGray"/>
        </w:rPr>
      </w:pPr>
      <w:r w:rsidRPr="00570136">
        <w:rPr>
          <w:sz w:val="24"/>
          <w:szCs w:val="24"/>
          <w:highlight w:val="lightGray"/>
        </w:rPr>
        <w:t>1</w:t>
      </w:r>
      <w:r>
        <w:rPr>
          <w:sz w:val="24"/>
          <w:szCs w:val="24"/>
          <w:highlight w:val="lightGray"/>
        </w:rPr>
        <w:t>0</w:t>
      </w:r>
      <w:r w:rsidRPr="00570136">
        <w:rPr>
          <w:sz w:val="24"/>
          <w:szCs w:val="24"/>
          <w:highlight w:val="lightGray"/>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w:t>
      </w:r>
      <w:r w:rsidRPr="00570136">
        <w:rPr>
          <w:sz w:val="24"/>
          <w:szCs w:val="24"/>
          <w:highlight w:val="lightGray"/>
        </w:rPr>
        <w:lastRenderedPageBreak/>
        <w:t>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055C71" w:rsidRDefault="00055C71" w:rsidP="00055C71">
      <w:pPr>
        <w:tabs>
          <w:tab w:val="left" w:pos="284"/>
          <w:tab w:val="left" w:pos="709"/>
        </w:tabs>
        <w:suppressAutoHyphens/>
        <w:adjustRightInd w:val="0"/>
        <w:ind w:firstLine="709"/>
        <w:jc w:val="both"/>
        <w:rPr>
          <w:sz w:val="24"/>
          <w:szCs w:val="24"/>
        </w:rPr>
      </w:pPr>
      <w:r w:rsidRPr="00570136">
        <w:rPr>
          <w:sz w:val="24"/>
          <w:szCs w:val="24"/>
          <w:highlight w:val="lightGray"/>
        </w:rPr>
        <w:t>1</w:t>
      </w:r>
      <w:r>
        <w:rPr>
          <w:sz w:val="24"/>
          <w:szCs w:val="24"/>
          <w:highlight w:val="lightGray"/>
        </w:rPr>
        <w:t>0</w:t>
      </w:r>
      <w:r w:rsidRPr="00570136">
        <w:rPr>
          <w:sz w:val="24"/>
          <w:szCs w:val="24"/>
          <w:highlight w:val="lightGray"/>
        </w:rPr>
        <w:t>.9.2. Срок исполнения Договора и (или) Цена Договора и (или) цена единицы товара (работы / услуги</w:t>
      </w:r>
      <w:r>
        <w:rPr>
          <w:sz w:val="24"/>
          <w:szCs w:val="24"/>
          <w:highlight w:val="lightGray"/>
        </w:rPr>
        <w:t>) могут быть изменены путем заключения Сторонами дополнительного соглашения к Договору, при наличии оснований, указанных в пункте 10.9.1 Договора.</w:t>
      </w:r>
      <w:r>
        <w:rPr>
          <w:rStyle w:val="afc"/>
          <w:sz w:val="24"/>
          <w:szCs w:val="24"/>
          <w:highlight w:val="lightGray"/>
        </w:rPr>
        <w:footnoteReference w:id="3"/>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lastRenderedPageBreak/>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w:t>
      </w:r>
      <w:r w:rsidR="00055C71">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D74121">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055C71">
        <w:rPr>
          <w:sz w:val="24"/>
          <w:szCs w:val="24"/>
        </w:rPr>
        <w:t>2</w:t>
      </w:r>
      <w:r w:rsidR="004845F2" w:rsidRPr="00781089">
        <w:rPr>
          <w:sz w:val="24"/>
          <w:szCs w:val="24"/>
        </w:rPr>
        <w:t xml:space="preserve">.2, </w:t>
      </w:r>
      <w:r w:rsidR="00856C45" w:rsidRPr="00781089">
        <w:rPr>
          <w:sz w:val="24"/>
          <w:szCs w:val="24"/>
        </w:rPr>
        <w:t>1</w:t>
      </w:r>
      <w:r w:rsidR="00055C71">
        <w:rPr>
          <w:sz w:val="24"/>
          <w:szCs w:val="24"/>
        </w:rPr>
        <w:t>2</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w:t>
      </w:r>
      <w:r w:rsidRPr="00781089">
        <w:rPr>
          <w:sz w:val="24"/>
          <w:szCs w:val="24"/>
        </w:rPr>
        <w:lastRenderedPageBreak/>
        <w:t xml:space="preserve">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D74121">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7F4D52">
        <w:rPr>
          <w:bCs/>
          <w:sz w:val="24"/>
          <w:szCs w:val="24"/>
        </w:rPr>
        <w:t xml:space="preserve">, </w:t>
      </w:r>
      <w:r w:rsidR="007F4D52" w:rsidRPr="00571FF8">
        <w:rPr>
          <w:bCs/>
          <w:sz w:val="24"/>
          <w:szCs w:val="24"/>
        </w:rPr>
        <w:t xml:space="preserve">за исключением споров из Банковской гарантии, подсудность которых предусмотрена пунктом </w:t>
      </w:r>
      <w:r w:rsidR="007F4D52">
        <w:rPr>
          <w:bCs/>
          <w:sz w:val="24"/>
          <w:szCs w:val="24"/>
        </w:rPr>
        <w:t>5</w:t>
      </w:r>
      <w:r w:rsidR="007F4D52"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D74121">
        <w:rPr>
          <w:bCs/>
          <w:sz w:val="24"/>
          <w:szCs w:val="24"/>
        </w:rPr>
        <w:t>4</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D74121">
        <w:rPr>
          <w:sz w:val="24"/>
          <w:szCs w:val="24"/>
        </w:rPr>
        <w:t>4</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D41300">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lastRenderedPageBreak/>
        <w:t xml:space="preserve">Стороны обязуются уведомлять друг друга об изменении адреса и / или реквизитов, указанных в разделе </w:t>
      </w:r>
      <w:r w:rsidR="00786B7D">
        <w:rPr>
          <w:sz w:val="24"/>
          <w:szCs w:val="24"/>
        </w:rPr>
        <w:t>1</w:t>
      </w:r>
      <w:r w:rsidR="00D41300">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D41300">
        <w:rPr>
          <w:sz w:val="24"/>
          <w:szCs w:val="24"/>
        </w:rPr>
        <w:t>4</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8C0C59">
        <w:rPr>
          <w:sz w:val="24"/>
          <w:szCs w:val="24"/>
        </w:rPr>
        <w:t>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8C0C59">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8C0C59">
        <w:rPr>
          <w:bCs/>
          <w:sz w:val="24"/>
          <w:szCs w:val="24"/>
        </w:rPr>
        <w:t>4</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 xml:space="preserve">третий экземпляр для предъявления в органы </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204D5E"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F3079D">
        <w:rPr>
          <w:b/>
          <w:i/>
          <w:sz w:val="22"/>
          <w:szCs w:val="22"/>
        </w:rPr>
        <w:t>6</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204D5E" w:rsidRPr="0076541F" w:rsidRDefault="00204D5E" w:rsidP="009C72B3">
      <w:pPr>
        <w:pStyle w:val="af2"/>
        <w:widowControl/>
        <w:numPr>
          <w:ilvl w:val="1"/>
          <w:numId w:val="1"/>
        </w:numPr>
        <w:shd w:val="clear" w:color="auto" w:fill="FFFFFF"/>
        <w:tabs>
          <w:tab w:val="clear" w:pos="1851"/>
          <w:tab w:val="left" w:pos="0"/>
          <w:tab w:val="left" w:pos="1418"/>
          <w:tab w:val="num" w:pos="1560"/>
        </w:tabs>
        <w:autoSpaceDE/>
        <w:autoSpaceDN/>
        <w:ind w:left="0" w:firstLine="851"/>
        <w:jc w:val="both"/>
        <w:rPr>
          <w:sz w:val="24"/>
          <w:szCs w:val="24"/>
        </w:rPr>
      </w:pPr>
      <w:bookmarkStart w:id="12" w:name="_GoBack"/>
      <w:bookmarkEnd w:id="12"/>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204D5E" w:rsidRPr="0076541F" w:rsidRDefault="00204D5E" w:rsidP="00204D5E">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204D5E" w:rsidRPr="00204D5E" w:rsidRDefault="00204D5E" w:rsidP="00204D5E">
      <w:pPr>
        <w:widowControl/>
        <w:shd w:val="clear" w:color="auto" w:fill="FFFFFF"/>
        <w:tabs>
          <w:tab w:val="left" w:pos="0"/>
          <w:tab w:val="left" w:pos="709"/>
          <w:tab w:val="left" w:pos="851"/>
          <w:tab w:val="left" w:pos="993"/>
          <w:tab w:val="left" w:pos="1134"/>
          <w:tab w:val="left" w:pos="1418"/>
        </w:tabs>
        <w:autoSpaceDE/>
        <w:autoSpaceDN/>
        <w:ind w:firstLine="709"/>
        <w:jc w:val="both"/>
        <w:rPr>
          <w:sz w:val="24"/>
          <w:szCs w:val="24"/>
        </w:rPr>
      </w:pPr>
      <w:r w:rsidRPr="00204D5E">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204D5E">
        <w:rPr>
          <w:sz w:val="22"/>
          <w:szCs w:val="22"/>
        </w:rPr>
        <w:t>.</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lastRenderedPageBreak/>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3"/>
      <w:r w:rsidR="00B15B15">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937EDF" w:rsidRPr="00D40415" w:rsidRDefault="00937EDF" w:rsidP="00D40415">
      <w:pPr>
        <w:ind w:firstLine="709"/>
        <w:jc w:val="both"/>
        <w:rPr>
          <w:bCs/>
          <w:sz w:val="24"/>
          <w:szCs w:val="24"/>
        </w:rPr>
      </w:pPr>
      <w:r w:rsidRPr="00F32716">
        <w:rPr>
          <w:rFonts w:eastAsia="Calibri"/>
          <w:sz w:val="24"/>
          <w:szCs w:val="24"/>
          <w:lang w:eastAsia="en-US"/>
        </w:rPr>
        <w:t xml:space="preserve">Приложение № </w:t>
      </w:r>
      <w:r w:rsidR="00A20801">
        <w:rPr>
          <w:rFonts w:eastAsia="Calibri"/>
          <w:sz w:val="24"/>
          <w:szCs w:val="24"/>
          <w:lang w:eastAsia="en-US"/>
        </w:rPr>
        <w:t>5</w:t>
      </w:r>
      <w:r w:rsidRPr="00F32716">
        <w:rPr>
          <w:rFonts w:eastAsia="Calibri"/>
          <w:sz w:val="24"/>
          <w:szCs w:val="24"/>
          <w:lang w:eastAsia="en-US"/>
        </w:rPr>
        <w:t xml:space="preserve"> – Критерии </w:t>
      </w:r>
      <w:r w:rsidRPr="00203727">
        <w:rPr>
          <w:rFonts w:eastAsia="Calibri"/>
          <w:sz w:val="24"/>
          <w:szCs w:val="24"/>
          <w:lang w:eastAsia="en-US"/>
        </w:rPr>
        <w:t>отбора Банков-Гарантов.</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4"/>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B14177">
            <w:pPr>
              <w:pageBreakBefore/>
              <w:jc w:val="right"/>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B14177">
            <w:pPr>
              <w:ind w:firstLine="5103"/>
              <w:jc w:val="right"/>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B14177">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B14177">
            <w:pPr>
              <w:jc w:val="right"/>
              <w:rPr>
                <w:color w:val="000000"/>
                <w:sz w:val="24"/>
                <w:szCs w:val="24"/>
              </w:rPr>
            </w:pPr>
            <w:r w:rsidRPr="006A07F6">
              <w:rPr>
                <w:color w:val="000000"/>
                <w:sz w:val="24"/>
                <w:szCs w:val="24"/>
              </w:rPr>
              <w:t xml:space="preserve"> </w:t>
            </w:r>
          </w:p>
          <w:p w:rsidR="006A07F6" w:rsidRPr="006A07F6" w:rsidRDefault="006A07F6" w:rsidP="00B14177">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937EDF" w:rsidRDefault="00937EDF" w:rsidP="006A07F6">
      <w:pPr>
        <w:ind w:left="567"/>
        <w:rPr>
          <w:b/>
          <w:bCs/>
          <w:sz w:val="24"/>
          <w:szCs w:val="24"/>
        </w:rPr>
        <w:sectPr w:rsidR="00937EDF" w:rsidSect="00AE69BF">
          <w:footerReference w:type="default" r:id="rId17"/>
          <w:pgSz w:w="16838" w:h="11906" w:orient="landscape"/>
          <w:pgMar w:top="1134" w:right="1134" w:bottom="567" w:left="1134" w:header="709" w:footer="318" w:gutter="0"/>
          <w:cols w:space="708"/>
          <w:docGrid w:linePitch="360"/>
        </w:sectPr>
      </w:pPr>
    </w:p>
    <w:p w:rsidR="00937EDF" w:rsidRPr="003F681C" w:rsidRDefault="00937EDF" w:rsidP="00937EDF">
      <w:pPr>
        <w:suppressAutoHyphens/>
        <w:ind w:right="96" w:firstLine="5103"/>
        <w:rPr>
          <w:sz w:val="22"/>
          <w:szCs w:val="22"/>
        </w:rPr>
      </w:pPr>
      <w:r w:rsidRPr="003F681C">
        <w:rPr>
          <w:sz w:val="22"/>
          <w:szCs w:val="22"/>
        </w:rPr>
        <w:lastRenderedPageBreak/>
        <w:t xml:space="preserve">Приложение № </w:t>
      </w:r>
      <w:r>
        <w:rPr>
          <w:sz w:val="22"/>
          <w:szCs w:val="22"/>
        </w:rPr>
        <w:t>5</w:t>
      </w:r>
    </w:p>
    <w:p w:rsidR="00937EDF" w:rsidRPr="003F681C" w:rsidRDefault="00937EDF" w:rsidP="00937EDF">
      <w:pPr>
        <w:suppressAutoHyphens/>
        <w:ind w:right="96" w:firstLine="5103"/>
        <w:rPr>
          <w:sz w:val="22"/>
          <w:szCs w:val="22"/>
        </w:rPr>
      </w:pPr>
      <w:r w:rsidRPr="003F681C">
        <w:rPr>
          <w:sz w:val="22"/>
          <w:szCs w:val="22"/>
        </w:rPr>
        <w:t>к Договору поставки</w:t>
      </w:r>
    </w:p>
    <w:p w:rsidR="00937EDF" w:rsidRPr="003F681C" w:rsidRDefault="00937EDF" w:rsidP="00937EDF">
      <w:pPr>
        <w:ind w:firstLine="5103"/>
        <w:rPr>
          <w:bCs/>
          <w:sz w:val="22"/>
          <w:szCs w:val="22"/>
        </w:rPr>
      </w:pPr>
      <w:r w:rsidRPr="003F681C">
        <w:rPr>
          <w:sz w:val="22"/>
          <w:szCs w:val="22"/>
        </w:rPr>
        <w:t>от «____» __________ 20 _ г. № _____</w:t>
      </w:r>
    </w:p>
    <w:p w:rsidR="00937EDF" w:rsidRPr="006E50D5" w:rsidRDefault="00937EDF" w:rsidP="00937EDF">
      <w:pPr>
        <w:widowControl/>
        <w:shd w:val="clear" w:color="auto" w:fill="FFFFFF"/>
        <w:tabs>
          <w:tab w:val="left" w:pos="1418"/>
        </w:tabs>
        <w:autoSpaceDE/>
        <w:autoSpaceDN/>
        <w:contextualSpacing/>
        <w:jc w:val="center"/>
        <w:rPr>
          <w:bCs/>
          <w:sz w:val="24"/>
          <w:szCs w:val="24"/>
        </w:rPr>
      </w:pPr>
    </w:p>
    <w:p w:rsidR="00937EDF" w:rsidRPr="006E50D5" w:rsidRDefault="00937EDF" w:rsidP="00937EDF">
      <w:pPr>
        <w:widowControl/>
        <w:shd w:val="clear" w:color="auto" w:fill="FFFFFF"/>
        <w:tabs>
          <w:tab w:val="left" w:pos="1418"/>
        </w:tabs>
        <w:autoSpaceDE/>
        <w:autoSpaceDN/>
        <w:contextualSpacing/>
        <w:jc w:val="center"/>
        <w:rPr>
          <w:b/>
          <w:bCs/>
          <w:sz w:val="24"/>
          <w:szCs w:val="24"/>
        </w:rPr>
      </w:pPr>
    </w:p>
    <w:p w:rsidR="00937EDF" w:rsidRDefault="00937EDF" w:rsidP="00937EDF">
      <w:pPr>
        <w:widowControl/>
        <w:shd w:val="clear" w:color="auto" w:fill="FFFFFF"/>
        <w:tabs>
          <w:tab w:val="left" w:pos="1418"/>
        </w:tabs>
        <w:autoSpaceDE/>
        <w:autoSpaceDN/>
        <w:contextualSpacing/>
        <w:jc w:val="center"/>
        <w:rPr>
          <w:b/>
          <w:bCs/>
          <w:sz w:val="24"/>
          <w:szCs w:val="24"/>
        </w:rPr>
      </w:pPr>
      <w:r w:rsidRPr="006E50D5">
        <w:rPr>
          <w:b/>
          <w:bCs/>
          <w:sz w:val="24"/>
          <w:szCs w:val="24"/>
        </w:rPr>
        <w:t xml:space="preserve">Критерии отбора Банков </w:t>
      </w:r>
      <w:r>
        <w:rPr>
          <w:b/>
          <w:bCs/>
          <w:sz w:val="24"/>
          <w:szCs w:val="24"/>
        </w:rPr>
        <w:t>–</w:t>
      </w:r>
      <w:r w:rsidRPr="006E50D5">
        <w:rPr>
          <w:b/>
          <w:bCs/>
          <w:sz w:val="24"/>
          <w:szCs w:val="24"/>
        </w:rPr>
        <w:t xml:space="preserve"> </w:t>
      </w:r>
      <w:r>
        <w:rPr>
          <w:b/>
          <w:bCs/>
          <w:sz w:val="24"/>
          <w:szCs w:val="24"/>
        </w:rPr>
        <w:t>Г</w:t>
      </w:r>
      <w:r w:rsidRPr="006E50D5">
        <w:rPr>
          <w:b/>
          <w:bCs/>
          <w:sz w:val="24"/>
          <w:szCs w:val="24"/>
        </w:rPr>
        <w:t>арантов</w:t>
      </w:r>
    </w:p>
    <w:p w:rsidR="00937EDF" w:rsidRDefault="00937EDF" w:rsidP="00937EDF">
      <w:pPr>
        <w:widowControl/>
        <w:shd w:val="clear" w:color="auto" w:fill="FFFFFF"/>
        <w:tabs>
          <w:tab w:val="left" w:pos="1418"/>
        </w:tabs>
        <w:autoSpaceDE/>
        <w:autoSpaceDN/>
        <w:contextualSpacing/>
        <w:jc w:val="center"/>
        <w:rPr>
          <w:b/>
          <w:bCs/>
          <w:sz w:val="24"/>
          <w:szCs w:val="24"/>
        </w:rPr>
      </w:pPr>
    </w:p>
    <w:p w:rsidR="00937EDF" w:rsidRPr="00F850B6" w:rsidRDefault="00937EDF" w:rsidP="00937EDF">
      <w:pPr>
        <w:keepNext/>
        <w:keepLines/>
        <w:tabs>
          <w:tab w:val="left" w:pos="1134"/>
        </w:tabs>
        <w:ind w:firstLine="709"/>
        <w:jc w:val="both"/>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5"/>
      </w:r>
      <w:r w:rsidRPr="00F850B6">
        <w:rPr>
          <w:sz w:val="24"/>
          <w:szCs w:val="24"/>
        </w:rPr>
        <w:t>:</w:t>
      </w:r>
    </w:p>
    <w:p w:rsidR="00937EDF" w:rsidRPr="00F850B6"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37EDF" w:rsidRPr="00F850B6"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37EDF" w:rsidRPr="00F850B6"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937EDF" w:rsidRPr="00F850B6"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6"/>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937EDF" w:rsidRPr="00F850B6" w:rsidRDefault="00937EDF" w:rsidP="00937EDF">
      <w:pPr>
        <w:keepNext/>
        <w:keepLines/>
        <w:tabs>
          <w:tab w:val="left" w:pos="1134"/>
        </w:tabs>
        <w:ind w:firstLine="709"/>
        <w:contextualSpacing/>
        <w:jc w:val="both"/>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37EDF" w:rsidRPr="00F850B6"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937EDF" w:rsidRPr="00F850B6" w:rsidRDefault="00937EDF" w:rsidP="00937EDF">
      <w:pPr>
        <w:numPr>
          <w:ilvl w:val="0"/>
          <w:numId w:val="13"/>
        </w:numPr>
        <w:tabs>
          <w:tab w:val="left" w:pos="1134"/>
        </w:tabs>
        <w:autoSpaceDE/>
        <w:autoSpaceDN/>
        <w:ind w:left="0" w:firstLine="709"/>
        <w:contextualSpacing/>
        <w:jc w:val="both"/>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937EDF" w:rsidRPr="00C31518" w:rsidRDefault="00937EDF" w:rsidP="00937EDF">
      <w:pPr>
        <w:numPr>
          <w:ilvl w:val="0"/>
          <w:numId w:val="13"/>
        </w:numPr>
        <w:tabs>
          <w:tab w:val="left" w:pos="1134"/>
        </w:tabs>
        <w:autoSpaceDE/>
        <w:autoSpaceDN/>
        <w:ind w:left="0" w:firstLine="709"/>
        <w:contextualSpacing/>
        <w:jc w:val="both"/>
        <w:rPr>
          <w:sz w:val="24"/>
          <w:szCs w:val="24"/>
        </w:rPr>
      </w:pPr>
      <w:r w:rsidRPr="00C31518">
        <w:rPr>
          <w:sz w:val="24"/>
          <w:szCs w:val="24"/>
        </w:rPr>
        <w:t xml:space="preserve">Не должен иметь просроченную задолженность перед АО «ДРСК» и компаниями Группы </w:t>
      </w:r>
      <w:proofErr w:type="spellStart"/>
      <w:r w:rsidRPr="00C31518">
        <w:rPr>
          <w:sz w:val="24"/>
          <w:szCs w:val="24"/>
        </w:rPr>
        <w:t>РусГидро</w:t>
      </w:r>
      <w:proofErr w:type="spellEnd"/>
      <w:r w:rsidRPr="00C31518">
        <w:rPr>
          <w:sz w:val="24"/>
          <w:szCs w:val="24"/>
        </w:rPr>
        <w:t>.</w:t>
      </w:r>
    </w:p>
    <w:p w:rsidR="00937EDF" w:rsidRPr="00C31518" w:rsidRDefault="00937EDF" w:rsidP="00937EDF">
      <w:pPr>
        <w:numPr>
          <w:ilvl w:val="0"/>
          <w:numId w:val="13"/>
        </w:numPr>
        <w:tabs>
          <w:tab w:val="left" w:pos="1134"/>
        </w:tabs>
        <w:autoSpaceDE/>
        <w:autoSpaceDN/>
        <w:ind w:left="0" w:firstLine="709"/>
        <w:contextualSpacing/>
        <w:jc w:val="both"/>
        <w:rPr>
          <w:sz w:val="24"/>
          <w:szCs w:val="24"/>
        </w:rPr>
      </w:pPr>
      <w:r w:rsidRPr="00C31518">
        <w:rPr>
          <w:sz w:val="24"/>
          <w:szCs w:val="24"/>
        </w:rPr>
        <w:t>Критерии, установленные п. 3, 4 и 6, не распространяются на кредитные организации:</w:t>
      </w:r>
    </w:p>
    <w:p w:rsidR="00937EDF" w:rsidRPr="00C31518" w:rsidRDefault="00937EDF" w:rsidP="00937EDF">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37EDF" w:rsidRPr="00C31518" w:rsidRDefault="00937EDF" w:rsidP="00937EDF">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37EDF" w:rsidRPr="00C31518" w:rsidRDefault="00937EDF" w:rsidP="00937EDF">
      <w:pPr>
        <w:keepNext/>
        <w:keepLines/>
        <w:widowControl/>
        <w:numPr>
          <w:ilvl w:val="1"/>
          <w:numId w:val="13"/>
        </w:numPr>
        <w:tabs>
          <w:tab w:val="left" w:pos="1418"/>
        </w:tabs>
        <w:autoSpaceDE/>
        <w:autoSpaceDN/>
        <w:ind w:left="0" w:firstLine="709"/>
        <w:contextualSpacing/>
        <w:jc w:val="both"/>
        <w:rPr>
          <w:sz w:val="24"/>
          <w:szCs w:val="24"/>
        </w:rPr>
      </w:pPr>
      <w:r w:rsidRPr="00C31518">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937EDF" w:rsidRPr="00C31518"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C31518">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C31518">
        <w:rPr>
          <w:sz w:val="24"/>
          <w:szCs w:val="24"/>
        </w:rPr>
        <w:t>РусГидро</w:t>
      </w:r>
      <w:proofErr w:type="spellEnd"/>
      <w:r w:rsidRPr="00C31518">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C31518">
          <w:rPr>
            <w:sz w:val="24"/>
            <w:szCs w:val="24"/>
          </w:rPr>
          <w:t>www.cbr.ru</w:t>
        </w:r>
      </w:hyperlink>
      <w:r w:rsidRPr="00C31518">
        <w:rPr>
          <w:sz w:val="24"/>
          <w:szCs w:val="24"/>
        </w:rPr>
        <w:t>) по строке 000 «Расчет собственных средств (капитала) («Базель III»)», код формы 0409123, рассчитанной в соответствии с Методикой ЦБ РФ.</w:t>
      </w:r>
    </w:p>
    <w:p w:rsidR="00937EDF" w:rsidRPr="00C31518" w:rsidRDefault="00937EDF" w:rsidP="00937EDF">
      <w:pPr>
        <w:keepNext/>
        <w:keepLines/>
        <w:widowControl/>
        <w:numPr>
          <w:ilvl w:val="0"/>
          <w:numId w:val="13"/>
        </w:numPr>
        <w:tabs>
          <w:tab w:val="left" w:pos="1134"/>
        </w:tabs>
        <w:autoSpaceDE/>
        <w:autoSpaceDN/>
        <w:ind w:left="0" w:firstLine="709"/>
        <w:contextualSpacing/>
        <w:jc w:val="both"/>
        <w:rPr>
          <w:sz w:val="24"/>
          <w:szCs w:val="24"/>
        </w:rPr>
      </w:pPr>
      <w:r w:rsidRPr="00C31518">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C31518">
        <w:rPr>
          <w:sz w:val="24"/>
          <w:szCs w:val="24"/>
        </w:rPr>
        <w:t>РусГидро</w:t>
      </w:r>
      <w:proofErr w:type="spellEnd"/>
      <w:r w:rsidRPr="00C31518">
        <w:rPr>
          <w:sz w:val="24"/>
          <w:szCs w:val="24"/>
        </w:rPr>
        <w:t>, не должна превышать размер лимита риска, определяемого по формуле:</w:t>
      </w:r>
    </w:p>
    <w:p w:rsidR="00937EDF" w:rsidRPr="00C31518" w:rsidRDefault="00937EDF" w:rsidP="00937EDF">
      <w:pPr>
        <w:keepNext/>
        <w:keepLines/>
        <w:adjustRightInd w:val="0"/>
        <w:ind w:left="720"/>
        <w:contextualSpacing/>
        <w:jc w:val="both"/>
        <w:rPr>
          <w:color w:val="000000"/>
          <w:sz w:val="24"/>
          <w:szCs w:val="24"/>
        </w:rPr>
      </w:pPr>
      <w:proofErr w:type="spellStart"/>
      <w:proofErr w:type="gramStart"/>
      <w:r w:rsidRPr="00C31518">
        <w:rPr>
          <w:b/>
          <w:i/>
          <w:color w:val="000000"/>
          <w:sz w:val="24"/>
          <w:szCs w:val="24"/>
          <w:lang w:val="en-US"/>
        </w:rPr>
        <w:t>Lim</w:t>
      </w:r>
      <w:r w:rsidRPr="00C31518">
        <w:rPr>
          <w:b/>
          <w:i/>
          <w:color w:val="000000"/>
          <w:sz w:val="24"/>
          <w:szCs w:val="24"/>
          <w:vertAlign w:val="subscript"/>
          <w:lang w:val="en-US"/>
        </w:rPr>
        <w:t>Ai</w:t>
      </w:r>
      <w:proofErr w:type="spellEnd"/>
      <w:r w:rsidRPr="00C31518">
        <w:rPr>
          <w:b/>
          <w:i/>
          <w:color w:val="000000"/>
          <w:sz w:val="24"/>
          <w:szCs w:val="24"/>
          <w:lang w:val="en-US"/>
        </w:rPr>
        <w:t xml:space="preserve"> </w:t>
      </w:r>
      <w:r w:rsidRPr="00C31518">
        <w:rPr>
          <w:color w:val="000000"/>
          <w:sz w:val="24"/>
          <w:szCs w:val="24"/>
        </w:rPr>
        <w:t xml:space="preserve"> =</w:t>
      </w:r>
      <w:proofErr w:type="gramEnd"/>
      <w:r w:rsidRPr="00C31518">
        <w:rPr>
          <w:color w:val="000000"/>
          <w:sz w:val="24"/>
          <w:szCs w:val="24"/>
        </w:rPr>
        <w:t xml:space="preserve"> </w:t>
      </w:r>
      <w:proofErr w:type="spellStart"/>
      <w:r w:rsidRPr="00C31518">
        <w:rPr>
          <w:b/>
          <w:i/>
          <w:color w:val="000000"/>
          <w:sz w:val="24"/>
          <w:szCs w:val="24"/>
        </w:rPr>
        <w:t>r</w:t>
      </w:r>
      <w:r w:rsidRPr="00C31518">
        <w:rPr>
          <w:b/>
          <w:i/>
          <w:color w:val="000000"/>
          <w:sz w:val="24"/>
          <w:szCs w:val="24"/>
          <w:vertAlign w:val="subscript"/>
        </w:rPr>
        <w:t>i</w:t>
      </w:r>
      <w:proofErr w:type="spellEnd"/>
      <w:r w:rsidRPr="00C31518">
        <w:rPr>
          <w:color w:val="000000"/>
          <w:sz w:val="24"/>
          <w:szCs w:val="24"/>
        </w:rPr>
        <w:t xml:space="preserve"> ×  </w:t>
      </w:r>
      <w:r w:rsidRPr="00C31518">
        <w:rPr>
          <w:b/>
          <w:i/>
          <w:color w:val="000000"/>
          <w:sz w:val="24"/>
          <w:szCs w:val="24"/>
        </w:rPr>
        <w:t>С</w:t>
      </w:r>
      <w:r w:rsidRPr="00C31518">
        <w:rPr>
          <w:b/>
          <w:i/>
          <w:color w:val="000000"/>
          <w:sz w:val="24"/>
          <w:szCs w:val="24"/>
          <w:lang w:val="en-US"/>
        </w:rPr>
        <w:t>K</w:t>
      </w:r>
      <w:r w:rsidRPr="00C31518">
        <w:rPr>
          <w:b/>
          <w:i/>
          <w:color w:val="000000"/>
          <w:sz w:val="24"/>
          <w:szCs w:val="24"/>
          <w:vertAlign w:val="subscript"/>
          <w:lang w:val="en-US"/>
        </w:rPr>
        <w:t>i</w:t>
      </w:r>
      <w:r w:rsidRPr="00C31518">
        <w:rPr>
          <w:color w:val="000000"/>
          <w:sz w:val="24"/>
          <w:szCs w:val="24"/>
        </w:rPr>
        <w:t xml:space="preserve"> , где</w:t>
      </w:r>
    </w:p>
    <w:p w:rsidR="00937EDF" w:rsidRPr="00C31518" w:rsidRDefault="00937EDF" w:rsidP="00937EDF">
      <w:pPr>
        <w:keepNext/>
        <w:keepLines/>
        <w:adjustRightInd w:val="0"/>
        <w:ind w:left="720"/>
        <w:contextualSpacing/>
        <w:jc w:val="both"/>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937EDF" w:rsidRPr="00D20F58" w:rsidTr="00F90CD0">
        <w:trPr>
          <w:trHeight w:val="639"/>
        </w:trPr>
        <w:tc>
          <w:tcPr>
            <w:tcW w:w="851" w:type="dxa"/>
            <w:hideMark/>
          </w:tcPr>
          <w:p w:rsidR="00937EDF" w:rsidRPr="00C31518" w:rsidRDefault="00937EDF" w:rsidP="00F90CD0">
            <w:pPr>
              <w:keepNext/>
              <w:keepLines/>
              <w:widowControl/>
              <w:adjustRightInd w:val="0"/>
              <w:ind w:left="63" w:right="-108"/>
              <w:jc w:val="both"/>
              <w:rPr>
                <w:color w:val="000000"/>
                <w:sz w:val="24"/>
                <w:szCs w:val="24"/>
              </w:rPr>
            </w:pPr>
            <w:proofErr w:type="spellStart"/>
            <w:r w:rsidRPr="00C31518">
              <w:rPr>
                <w:b/>
                <w:i/>
                <w:color w:val="000000"/>
                <w:sz w:val="24"/>
                <w:szCs w:val="24"/>
              </w:rPr>
              <w:t>Lim</w:t>
            </w:r>
            <w:proofErr w:type="spellEnd"/>
            <w:r w:rsidRPr="00C31518">
              <w:rPr>
                <w:b/>
                <w:i/>
                <w:color w:val="000000"/>
                <w:sz w:val="24"/>
                <w:szCs w:val="24"/>
                <w:vertAlign w:val="subscript"/>
                <w:lang w:val="en-US"/>
              </w:rPr>
              <w:t xml:space="preserve">Ai </w:t>
            </w:r>
          </w:p>
        </w:tc>
        <w:tc>
          <w:tcPr>
            <w:tcW w:w="425" w:type="dxa"/>
            <w:hideMark/>
          </w:tcPr>
          <w:p w:rsidR="00937EDF" w:rsidRPr="00C31518" w:rsidRDefault="00937EDF" w:rsidP="00F90CD0">
            <w:pPr>
              <w:keepNext/>
              <w:keepLines/>
              <w:widowControl/>
              <w:adjustRightInd w:val="0"/>
              <w:ind w:right="34"/>
              <w:jc w:val="center"/>
              <w:rPr>
                <w:color w:val="000000"/>
                <w:sz w:val="24"/>
                <w:szCs w:val="24"/>
              </w:rPr>
            </w:pPr>
            <w:r w:rsidRPr="00C31518">
              <w:rPr>
                <w:sz w:val="24"/>
                <w:szCs w:val="24"/>
              </w:rPr>
              <w:t>-</w:t>
            </w:r>
          </w:p>
        </w:tc>
        <w:tc>
          <w:tcPr>
            <w:tcW w:w="8647" w:type="dxa"/>
            <w:hideMark/>
          </w:tcPr>
          <w:p w:rsidR="00937EDF" w:rsidRPr="00D20F58" w:rsidRDefault="00937EDF" w:rsidP="00F90CD0">
            <w:pPr>
              <w:keepNext/>
              <w:keepLines/>
              <w:widowControl/>
              <w:adjustRightInd w:val="0"/>
              <w:ind w:left="67" w:right="-113"/>
              <w:jc w:val="both"/>
              <w:rPr>
                <w:color w:val="000000"/>
                <w:sz w:val="24"/>
                <w:szCs w:val="24"/>
              </w:rPr>
            </w:pPr>
            <w:r w:rsidRPr="00C3151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37EDF" w:rsidRPr="00D20F58" w:rsidTr="00F90CD0">
        <w:trPr>
          <w:trHeight w:val="280"/>
        </w:trPr>
        <w:tc>
          <w:tcPr>
            <w:tcW w:w="851" w:type="dxa"/>
            <w:hideMark/>
          </w:tcPr>
          <w:p w:rsidR="00937EDF" w:rsidRPr="00F850B6" w:rsidRDefault="00937EDF" w:rsidP="00F90CD0">
            <w:pPr>
              <w:keepNext/>
              <w:keepLines/>
              <w:widowControl/>
              <w:adjustRightInd w:val="0"/>
              <w:ind w:left="63" w:right="-108"/>
              <w:jc w:val="both"/>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937EDF" w:rsidRPr="00F850B6" w:rsidRDefault="00937EDF" w:rsidP="00F90CD0">
            <w:pPr>
              <w:keepNext/>
              <w:keepLines/>
              <w:widowControl/>
              <w:adjustRightInd w:val="0"/>
              <w:ind w:left="63" w:right="-108"/>
              <w:jc w:val="both"/>
              <w:rPr>
                <w:color w:val="000000"/>
                <w:sz w:val="24"/>
                <w:szCs w:val="24"/>
              </w:rPr>
            </w:pPr>
          </w:p>
        </w:tc>
        <w:tc>
          <w:tcPr>
            <w:tcW w:w="425" w:type="dxa"/>
            <w:hideMark/>
          </w:tcPr>
          <w:p w:rsidR="00937EDF" w:rsidRPr="00F850B6" w:rsidRDefault="00937EDF" w:rsidP="00F90CD0">
            <w:pPr>
              <w:keepNext/>
              <w:keepLines/>
              <w:widowControl/>
              <w:adjustRightInd w:val="0"/>
              <w:ind w:right="34"/>
              <w:jc w:val="center"/>
              <w:rPr>
                <w:color w:val="000000"/>
                <w:sz w:val="24"/>
                <w:szCs w:val="24"/>
              </w:rPr>
            </w:pPr>
            <w:r w:rsidRPr="00F850B6">
              <w:rPr>
                <w:sz w:val="24"/>
                <w:szCs w:val="24"/>
              </w:rPr>
              <w:t>-</w:t>
            </w:r>
          </w:p>
        </w:tc>
        <w:tc>
          <w:tcPr>
            <w:tcW w:w="8647" w:type="dxa"/>
            <w:hideMark/>
          </w:tcPr>
          <w:p w:rsidR="00937EDF" w:rsidRPr="00D20F58" w:rsidRDefault="00937EDF" w:rsidP="00F90CD0">
            <w:pPr>
              <w:keepNext/>
              <w:keepLines/>
              <w:widowControl/>
              <w:adjustRightInd w:val="0"/>
              <w:ind w:left="68" w:right="-113"/>
              <w:jc w:val="both"/>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937EDF" w:rsidRPr="00D20F58" w:rsidTr="00F90CD0">
        <w:trPr>
          <w:trHeight w:val="993"/>
        </w:trPr>
        <w:tc>
          <w:tcPr>
            <w:tcW w:w="851" w:type="dxa"/>
            <w:hideMark/>
          </w:tcPr>
          <w:p w:rsidR="00937EDF" w:rsidRPr="00F850B6" w:rsidRDefault="00937EDF" w:rsidP="00F90CD0">
            <w:pPr>
              <w:keepNext/>
              <w:keepLines/>
              <w:adjustRightInd w:val="0"/>
              <w:ind w:left="63" w:right="-108"/>
              <w:jc w:val="both"/>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937EDF" w:rsidRPr="00F850B6" w:rsidRDefault="00937EDF" w:rsidP="00F90CD0">
            <w:pPr>
              <w:keepNext/>
              <w:keepLines/>
              <w:adjustRightInd w:val="0"/>
              <w:ind w:right="34"/>
              <w:jc w:val="center"/>
              <w:rPr>
                <w:sz w:val="24"/>
                <w:szCs w:val="24"/>
              </w:rPr>
            </w:pPr>
            <w:r w:rsidRPr="00F850B6">
              <w:rPr>
                <w:sz w:val="24"/>
                <w:szCs w:val="24"/>
              </w:rPr>
              <w:t>-</w:t>
            </w:r>
          </w:p>
        </w:tc>
        <w:tc>
          <w:tcPr>
            <w:tcW w:w="8647" w:type="dxa"/>
          </w:tcPr>
          <w:p w:rsidR="00937EDF" w:rsidRPr="00D20F58" w:rsidRDefault="00937EDF" w:rsidP="00F90CD0">
            <w:pPr>
              <w:keepNext/>
              <w:keepLines/>
              <w:tabs>
                <w:tab w:val="left" w:pos="7130"/>
              </w:tabs>
              <w:adjustRightInd w:val="0"/>
              <w:ind w:left="68" w:right="-113"/>
              <w:jc w:val="both"/>
              <w:rPr>
                <w:sz w:val="24"/>
                <w:szCs w:val="24"/>
              </w:rPr>
            </w:pPr>
            <w:r w:rsidRPr="00D20F58">
              <w:rPr>
                <w:sz w:val="24"/>
                <w:szCs w:val="24"/>
              </w:rPr>
              <w:t>рейтинговый коэффициент</w:t>
            </w:r>
            <w:r w:rsidRPr="00D20F58">
              <w:rPr>
                <w:sz w:val="24"/>
                <w:szCs w:val="24"/>
                <w:vertAlign w:val="superscript"/>
              </w:rPr>
              <w:footnoteReference w:id="7"/>
            </w:r>
            <w:r w:rsidRPr="00D20F58">
              <w:rPr>
                <w:sz w:val="24"/>
                <w:szCs w:val="24"/>
              </w:rPr>
              <w:t xml:space="preserve"> для i-ой кредитной организации, равный:</w:t>
            </w:r>
          </w:p>
          <w:p w:rsidR="00937EDF" w:rsidRPr="00D20F58" w:rsidRDefault="00937EDF" w:rsidP="00F90CD0">
            <w:pPr>
              <w:keepNext/>
              <w:keepLines/>
              <w:adjustRightInd w:val="0"/>
              <w:ind w:left="68" w:right="-113"/>
              <w:jc w:val="both"/>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937EDF" w:rsidRPr="00D20F58" w:rsidRDefault="00937EDF" w:rsidP="00F90CD0">
            <w:pPr>
              <w:keepNext/>
              <w:keepLines/>
              <w:adjustRightInd w:val="0"/>
              <w:ind w:left="68" w:right="-113"/>
              <w:jc w:val="both"/>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D20F58">
              <w:rPr>
                <w:sz w:val="24"/>
                <w:szCs w:val="24"/>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937EDF" w:rsidRPr="00D20F58" w:rsidRDefault="00937EDF" w:rsidP="00F90CD0">
            <w:pPr>
              <w:keepNext/>
              <w:keepLines/>
              <w:ind w:left="68" w:right="-113"/>
              <w:jc w:val="both"/>
              <w:rPr>
                <w:sz w:val="24"/>
                <w:szCs w:val="24"/>
              </w:rPr>
            </w:pPr>
            <w:r w:rsidRPr="00D20F58">
              <w:rPr>
                <w:b/>
                <w:sz w:val="24"/>
                <w:szCs w:val="24"/>
              </w:rPr>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37EDF" w:rsidRPr="00B31A2E" w:rsidRDefault="00937EDF" w:rsidP="00937EDF">
      <w:pPr>
        <w:keepNext/>
        <w:keepLines/>
        <w:adjustRightInd w:val="0"/>
        <w:ind w:left="720"/>
        <w:contextualSpacing/>
        <w:jc w:val="both"/>
        <w:rPr>
          <w:b/>
          <w:i/>
          <w:color w:val="000000"/>
          <w:sz w:val="24"/>
          <w:szCs w:val="24"/>
        </w:rPr>
      </w:pPr>
    </w:p>
    <w:p w:rsidR="00937EDF" w:rsidRPr="00F850B6" w:rsidRDefault="00937EDF" w:rsidP="00937EDF">
      <w:pPr>
        <w:keepNext/>
        <w:keepLines/>
        <w:widowControl/>
        <w:adjustRightInd w:val="0"/>
        <w:ind w:left="720"/>
        <w:contextualSpacing/>
        <w:jc w:val="both"/>
        <w:rPr>
          <w:color w:val="000000"/>
          <w:sz w:val="24"/>
          <w:szCs w:val="24"/>
        </w:rPr>
      </w:pPr>
    </w:p>
    <w:p w:rsidR="00937EDF" w:rsidRPr="00F850B6" w:rsidRDefault="00937EDF" w:rsidP="00937EDF">
      <w:pPr>
        <w:keepNext/>
        <w:keepLines/>
        <w:widowControl/>
        <w:adjustRightInd w:val="0"/>
        <w:ind w:left="720"/>
        <w:contextualSpacing/>
        <w:jc w:val="both"/>
        <w:rPr>
          <w:color w:val="000000"/>
          <w:sz w:val="24"/>
          <w:szCs w:val="24"/>
        </w:rPr>
      </w:pPr>
    </w:p>
    <w:p w:rsidR="00937EDF" w:rsidRDefault="00937EDF" w:rsidP="00937EDF">
      <w:pPr>
        <w:keepNext/>
        <w:keepLines/>
        <w:tabs>
          <w:tab w:val="left" w:pos="3360"/>
        </w:tabs>
        <w:jc w:val="center"/>
        <w:rPr>
          <w:sz w:val="24"/>
          <w:szCs w:val="24"/>
        </w:rPr>
      </w:pPr>
    </w:p>
    <w:p w:rsidR="006A07F6" w:rsidRDefault="00937EDF" w:rsidP="00B14177">
      <w:pPr>
        <w:ind w:left="567"/>
        <w:jc w:val="center"/>
        <w:rPr>
          <w:b/>
          <w:bCs/>
          <w:sz w:val="24"/>
          <w:szCs w:val="24"/>
        </w:rPr>
      </w:pPr>
      <w:r w:rsidRPr="00F850B6">
        <w:rPr>
          <w:b/>
          <w:sz w:val="24"/>
          <w:szCs w:val="24"/>
        </w:rPr>
        <w:t>Подписи Сторон:</w:t>
      </w:r>
    </w:p>
    <w:p w:rsidR="00F81334" w:rsidRPr="006E50D5" w:rsidRDefault="00F81334" w:rsidP="00AE69BF">
      <w:pPr>
        <w:rPr>
          <w:b/>
          <w:bCs/>
          <w:sz w:val="24"/>
          <w:szCs w:val="24"/>
        </w:rPr>
      </w:pPr>
    </w:p>
    <w:sectPr w:rsidR="00F81334" w:rsidRPr="006E50D5" w:rsidSect="00937EDF">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E91" w:rsidRDefault="005E3E91">
      <w:r>
        <w:separator/>
      </w:r>
    </w:p>
  </w:endnote>
  <w:endnote w:type="continuationSeparator" w:id="0">
    <w:p w:rsidR="005E3E91" w:rsidRDefault="005E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E91" w:rsidRDefault="005E3E91">
      <w:r>
        <w:separator/>
      </w:r>
    </w:p>
  </w:footnote>
  <w:footnote w:type="continuationSeparator" w:id="0">
    <w:p w:rsidR="005E3E91" w:rsidRDefault="005E3E91">
      <w:r>
        <w:continuationSeparator/>
      </w:r>
    </w:p>
  </w:footnote>
  <w:footnote w:id="1">
    <w:p w:rsidR="00260CA3" w:rsidRDefault="00260CA3" w:rsidP="00260CA3">
      <w:pPr>
        <w:pStyle w:val="afa"/>
        <w:jc w:val="both"/>
      </w:pPr>
      <w:r>
        <w:rPr>
          <w:rStyle w:val="afc"/>
        </w:rPr>
        <w:footnoteRef/>
      </w:r>
      <w:r>
        <w:t xml:space="preserve"> В случае несогласия Банка-Гаранта на предоставление копии Банковской гарантии в условиях Банковской гарантии указывается предоставление оригинала Банковской гарантии.</w:t>
      </w:r>
    </w:p>
  </w:footnote>
  <w:footnote w:id="2">
    <w:p w:rsidR="00260CA3" w:rsidRDefault="00260CA3" w:rsidP="00260CA3">
      <w:pPr>
        <w:pStyle w:val="afa"/>
        <w:jc w:val="both"/>
      </w:pPr>
      <w:r>
        <w:rPr>
          <w:rStyle w:val="afc"/>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3">
    <w:p w:rsidR="00055C71" w:rsidRDefault="00055C71" w:rsidP="00055C71">
      <w:pPr>
        <w:pStyle w:val="afa"/>
      </w:pPr>
      <w:r>
        <w:rPr>
          <w:rStyle w:val="afc"/>
        </w:rPr>
        <w:footnoteRef/>
      </w:r>
      <w:r>
        <w:t xml:space="preserve"> Пункты 10.8 и 10.9 включаются в договор до 31.12.2020</w:t>
      </w:r>
    </w:p>
  </w:footnote>
  <w:footnote w:id="4">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5">
    <w:p w:rsidR="00937EDF" w:rsidRPr="00F850B6" w:rsidRDefault="00937EDF" w:rsidP="00937EDF">
      <w:pPr>
        <w:pStyle w:val="afa"/>
        <w:jc w:val="both"/>
      </w:pPr>
      <w:r w:rsidRPr="00C31518">
        <w:rPr>
          <w:rStyle w:val="afc"/>
        </w:rPr>
        <w:footnoteRef/>
      </w:r>
      <w:r w:rsidRPr="00C31518">
        <w:t xml:space="preserve"> Актуальный Перечень Банков-Гарантов АО «ДРСК» размещен на его официальном сайте </w:t>
      </w:r>
      <w:r w:rsidRPr="00C31518">
        <w:rPr>
          <w:szCs w:val="28"/>
        </w:rPr>
        <w:t>(http://www.</w:t>
      </w:r>
      <w:r w:rsidRPr="00C31518">
        <w:rPr>
          <w:szCs w:val="28"/>
          <w:lang w:val="en-US"/>
        </w:rPr>
        <w:t>drsk</w:t>
      </w:r>
      <w:r w:rsidRPr="00C31518">
        <w:rPr>
          <w:szCs w:val="28"/>
        </w:rPr>
        <w:t>.</w:t>
      </w:r>
      <w:proofErr w:type="spellStart"/>
      <w:r w:rsidRPr="00C31518">
        <w:rPr>
          <w:szCs w:val="28"/>
        </w:rPr>
        <w:t>ru</w:t>
      </w:r>
      <w:proofErr w:type="spellEnd"/>
      <w:r w:rsidRPr="00C31518">
        <w:rPr>
          <w:szCs w:val="28"/>
        </w:rPr>
        <w:t>).</w:t>
      </w:r>
    </w:p>
  </w:footnote>
  <w:footnote w:id="6">
    <w:p w:rsidR="00937EDF" w:rsidRPr="00F850B6" w:rsidRDefault="00937EDF" w:rsidP="00937EDF">
      <w:pPr>
        <w:pStyle w:val="afa"/>
        <w:jc w:val="both"/>
      </w:pPr>
      <w:r w:rsidRPr="00F850B6">
        <w:rPr>
          <w:rStyle w:val="afc"/>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7">
    <w:p w:rsidR="00937EDF" w:rsidRPr="00122EA6" w:rsidRDefault="00937EDF" w:rsidP="00937EDF">
      <w:pPr>
        <w:pStyle w:val="afa"/>
        <w:jc w:val="both"/>
      </w:pPr>
      <w:r w:rsidRPr="00122EA6">
        <w:rPr>
          <w:rStyle w:val="afc"/>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8"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2"/>
  </w:num>
  <w:num w:numId="3">
    <w:abstractNumId w:val="12"/>
  </w:num>
  <w:num w:numId="4">
    <w:abstractNumId w:val="13"/>
  </w:num>
  <w:num w:numId="5">
    <w:abstractNumId w:val="1"/>
  </w:num>
  <w:num w:numId="6">
    <w:abstractNumId w:val="16"/>
  </w:num>
  <w:num w:numId="7">
    <w:abstractNumId w:val="25"/>
  </w:num>
  <w:num w:numId="8">
    <w:abstractNumId w:val="24"/>
  </w:num>
  <w:num w:numId="9">
    <w:abstractNumId w:val="10"/>
  </w:num>
  <w:num w:numId="10">
    <w:abstractNumId w:val="19"/>
  </w:num>
  <w:num w:numId="11">
    <w:abstractNumId w:val="14"/>
  </w:num>
  <w:num w:numId="12">
    <w:abstractNumId w:val="23"/>
  </w:num>
  <w:num w:numId="13">
    <w:abstractNumId w:val="7"/>
  </w:num>
  <w:num w:numId="14">
    <w:abstractNumId w:val="6"/>
  </w:num>
  <w:num w:numId="15">
    <w:abstractNumId w:val="20"/>
  </w:num>
  <w:num w:numId="16">
    <w:abstractNumId w:val="15"/>
  </w:num>
  <w:num w:numId="17">
    <w:abstractNumId w:val="8"/>
  </w:num>
  <w:num w:numId="18">
    <w:abstractNumId w:val="0"/>
  </w:num>
  <w:num w:numId="19">
    <w:abstractNumId w:val="26"/>
  </w:num>
  <w:num w:numId="20">
    <w:abstractNumId w:val="11"/>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4"/>
  </w:num>
  <w:num w:numId="28">
    <w:abstractNumId w:val="9"/>
  </w:num>
  <w:num w:numId="2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C71"/>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D83"/>
    <w:rsid w:val="001E5ED5"/>
    <w:rsid w:val="001E66D2"/>
    <w:rsid w:val="001F0895"/>
    <w:rsid w:val="001F2130"/>
    <w:rsid w:val="001F418E"/>
    <w:rsid w:val="002007CD"/>
    <w:rsid w:val="00200F02"/>
    <w:rsid w:val="00201C20"/>
    <w:rsid w:val="00203727"/>
    <w:rsid w:val="00204472"/>
    <w:rsid w:val="00204BC0"/>
    <w:rsid w:val="00204D5E"/>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0CA3"/>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0B14"/>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A78F6"/>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3E91"/>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27390"/>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CF0"/>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D56"/>
    <w:rsid w:val="007D6E9A"/>
    <w:rsid w:val="007D7068"/>
    <w:rsid w:val="007D768C"/>
    <w:rsid w:val="007E008C"/>
    <w:rsid w:val="007E467F"/>
    <w:rsid w:val="007E5CA5"/>
    <w:rsid w:val="007F27C2"/>
    <w:rsid w:val="007F413F"/>
    <w:rsid w:val="007F4D52"/>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53F"/>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64C"/>
    <w:rsid w:val="008B2DE8"/>
    <w:rsid w:val="008B378A"/>
    <w:rsid w:val="008B52FC"/>
    <w:rsid w:val="008B58C0"/>
    <w:rsid w:val="008B6671"/>
    <w:rsid w:val="008B6BDC"/>
    <w:rsid w:val="008B6DB3"/>
    <w:rsid w:val="008B76E6"/>
    <w:rsid w:val="008B7C0A"/>
    <w:rsid w:val="008B7CA1"/>
    <w:rsid w:val="008C0C59"/>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37EDF"/>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3C73"/>
    <w:rsid w:val="009A5053"/>
    <w:rsid w:val="009A650B"/>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2B3"/>
    <w:rsid w:val="009C7A38"/>
    <w:rsid w:val="009C7EB0"/>
    <w:rsid w:val="009D1ABB"/>
    <w:rsid w:val="009D26C1"/>
    <w:rsid w:val="009D45C2"/>
    <w:rsid w:val="009D588B"/>
    <w:rsid w:val="009D608A"/>
    <w:rsid w:val="009D687A"/>
    <w:rsid w:val="009E06AD"/>
    <w:rsid w:val="009E0A73"/>
    <w:rsid w:val="009E1718"/>
    <w:rsid w:val="009E1DCE"/>
    <w:rsid w:val="009E2589"/>
    <w:rsid w:val="009E3A53"/>
    <w:rsid w:val="009E5047"/>
    <w:rsid w:val="009E562E"/>
    <w:rsid w:val="009E7C45"/>
    <w:rsid w:val="009E7DF0"/>
    <w:rsid w:val="009F01C4"/>
    <w:rsid w:val="009F0428"/>
    <w:rsid w:val="009F04F7"/>
    <w:rsid w:val="009F205C"/>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080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1202"/>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177"/>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300"/>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4121"/>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34FB"/>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1FC"/>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079D"/>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D2A"/>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7F43E-1AEC-41B9-9168-42B6CE3B0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26</Pages>
  <Words>11045</Words>
  <Characters>62962</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73860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180</cp:revision>
  <cp:lastPrinted>2020-03-18T06:36:00Z</cp:lastPrinted>
  <dcterms:created xsi:type="dcterms:W3CDTF">2020-03-11T04:15:00Z</dcterms:created>
  <dcterms:modified xsi:type="dcterms:W3CDTF">2021-01-25T06:32:00Z</dcterms:modified>
</cp:coreProperties>
</file>